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3CF" w:rsidRPr="00F277F1" w:rsidRDefault="00EE03CF" w:rsidP="00EE03CF">
      <w:pPr>
        <w:pStyle w:val="a4"/>
        <w:tabs>
          <w:tab w:val="left" w:pos="1800"/>
        </w:tabs>
        <w:rPr>
          <w:bCs/>
          <w:sz w:val="24"/>
        </w:rPr>
      </w:pPr>
      <w:r>
        <w:rPr>
          <w:bCs/>
          <w:sz w:val="24"/>
        </w:rPr>
        <w:t xml:space="preserve">3GPP TSG RAN WG1 RAN1#90    </w:t>
      </w:r>
      <w:r w:rsidRPr="00F277F1">
        <w:rPr>
          <w:bCs/>
          <w:sz w:val="24"/>
        </w:rPr>
        <w:t xml:space="preserve">                        </w:t>
      </w:r>
      <w:r>
        <w:rPr>
          <w:bCs/>
          <w:sz w:val="24"/>
        </w:rPr>
        <w:t xml:space="preserve">                         </w:t>
      </w:r>
      <w:r>
        <w:rPr>
          <w:bCs/>
          <w:sz w:val="24"/>
        </w:rPr>
        <w:tab/>
        <w:t xml:space="preserve">     </w:t>
      </w:r>
      <w:r>
        <w:rPr>
          <w:bCs/>
          <w:sz w:val="24"/>
        </w:rPr>
        <w:tab/>
      </w:r>
      <w:r w:rsidRPr="00F277F1">
        <w:rPr>
          <w:bCs/>
          <w:sz w:val="24"/>
        </w:rPr>
        <w:t>R1-17</w:t>
      </w:r>
      <w:r>
        <w:rPr>
          <w:bCs/>
          <w:sz w:val="24"/>
        </w:rPr>
        <w:t>12440</w:t>
      </w:r>
    </w:p>
    <w:p w:rsidR="00EE03CF" w:rsidRPr="00F277F1" w:rsidRDefault="00EE03CF" w:rsidP="00EE03CF">
      <w:pPr>
        <w:pStyle w:val="a4"/>
        <w:tabs>
          <w:tab w:val="left" w:pos="1800"/>
        </w:tabs>
        <w:rPr>
          <w:bCs/>
          <w:sz w:val="24"/>
        </w:rPr>
      </w:pPr>
      <w:r>
        <w:rPr>
          <w:bCs/>
          <w:sz w:val="24"/>
        </w:rPr>
        <w:t>Prague, Czec</w:t>
      </w:r>
      <w:r w:rsidR="00380246">
        <w:rPr>
          <w:bCs/>
          <w:sz w:val="24"/>
        </w:rPr>
        <w:t>hia,</w:t>
      </w:r>
      <w:r w:rsidRPr="00F277F1">
        <w:rPr>
          <w:bCs/>
          <w:sz w:val="24"/>
        </w:rPr>
        <w:t xml:space="preserve"> 2</w:t>
      </w:r>
      <w:r>
        <w:rPr>
          <w:bCs/>
          <w:sz w:val="24"/>
        </w:rPr>
        <w:t>1</w:t>
      </w:r>
      <w:r>
        <w:rPr>
          <w:bCs/>
          <w:sz w:val="24"/>
          <w:vertAlign w:val="superscript"/>
        </w:rPr>
        <w:t>st</w:t>
      </w:r>
      <w:r>
        <w:rPr>
          <w:bCs/>
          <w:sz w:val="24"/>
        </w:rPr>
        <w:t xml:space="preserve"> </w:t>
      </w:r>
      <w:r w:rsidRPr="00F277F1">
        <w:rPr>
          <w:bCs/>
          <w:sz w:val="24"/>
        </w:rPr>
        <w:t xml:space="preserve">– </w:t>
      </w:r>
      <w:r>
        <w:rPr>
          <w:bCs/>
          <w:sz w:val="24"/>
        </w:rPr>
        <w:t>25</w:t>
      </w:r>
      <w:r w:rsidRPr="00F277F1">
        <w:rPr>
          <w:bCs/>
          <w:sz w:val="24"/>
          <w:vertAlign w:val="superscript"/>
        </w:rPr>
        <w:t>th</w:t>
      </w:r>
      <w:r>
        <w:rPr>
          <w:bCs/>
          <w:sz w:val="24"/>
        </w:rPr>
        <w:t xml:space="preserve">  August</w:t>
      </w:r>
      <w:r w:rsidR="00550FCC">
        <w:rPr>
          <w:rFonts w:eastAsiaTheme="minorEastAsia" w:hint="eastAsia"/>
          <w:bCs/>
          <w:sz w:val="24"/>
          <w:lang w:eastAsia="zh-CN"/>
        </w:rPr>
        <w:t xml:space="preserve"> </w:t>
      </w:r>
      <w:r w:rsidRPr="00F277F1">
        <w:rPr>
          <w:bCs/>
          <w:sz w:val="24"/>
        </w:rPr>
        <w:t>2017</w:t>
      </w: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NR</w:t>
      </w:r>
      <w:r w:rsidRPr="005C4F31">
        <w:rPr>
          <w:rFonts w:eastAsia="宋体" w:cs="Arial"/>
          <w:sz w:val="24"/>
          <w:szCs w:val="24"/>
          <w:lang w:eastAsia="zh-CN"/>
        </w:rPr>
        <w:t xml:space="preserve"> </w:t>
      </w:r>
      <w:r w:rsidR="00830B60" w:rsidRPr="005C4F31">
        <w:rPr>
          <w:rFonts w:eastAsia="宋体" w:cs="Arial"/>
          <w:sz w:val="24"/>
          <w:szCs w:val="24"/>
          <w:lang w:eastAsia="zh-CN"/>
        </w:rPr>
        <w:t>Power Control Framework</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EE03CF">
        <w:rPr>
          <w:rFonts w:eastAsia="宋体" w:cs="Arial"/>
          <w:sz w:val="24"/>
          <w:szCs w:val="24"/>
          <w:lang w:eastAsia="zh-CN"/>
        </w:rPr>
        <w:t>6</w:t>
      </w:r>
      <w:r w:rsidR="00FE42EE" w:rsidRPr="005C4F31">
        <w:rPr>
          <w:rFonts w:eastAsia="宋体" w:cs="Arial"/>
          <w:sz w:val="24"/>
          <w:szCs w:val="24"/>
          <w:lang w:eastAsia="zh-CN"/>
        </w:rPr>
        <w:t>.1.</w:t>
      </w:r>
      <w:r w:rsidR="00EE03CF">
        <w:rPr>
          <w:rFonts w:eastAsia="宋体" w:cs="Arial"/>
          <w:sz w:val="24"/>
          <w:szCs w:val="24"/>
          <w:lang w:eastAsia="zh-CN"/>
        </w:rPr>
        <w:t>7</w:t>
      </w:r>
      <w:r w:rsidR="003023B9" w:rsidRPr="005C4F31">
        <w:rPr>
          <w:rFonts w:eastAsia="宋体" w:cs="Arial"/>
          <w:sz w:val="24"/>
          <w:szCs w:val="24"/>
          <w:lang w:eastAsia="zh-CN"/>
        </w:rPr>
        <w:t>.2</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7973F5" w:rsidRPr="00DA3255" w:rsidRDefault="00042B81" w:rsidP="00DA3255">
      <w:pPr>
        <w:pStyle w:val="1"/>
      </w:pPr>
      <w:r w:rsidRPr="00260C0F">
        <w:rPr>
          <w:szCs w:val="24"/>
        </w:rPr>
        <w:t>Introduction</w:t>
      </w:r>
    </w:p>
    <w:p w:rsidR="00E4011F" w:rsidRDefault="00E4011F" w:rsidP="00DA3255">
      <w:pPr>
        <w:spacing w:after="60"/>
        <w:rPr>
          <w:rFonts w:hAnsi="宋体"/>
        </w:rPr>
      </w:pPr>
      <w:r>
        <w:rPr>
          <w:rFonts w:hAnsi="宋体"/>
        </w:rPr>
        <w:t>In RAN1 NR AH2, close-loop power controls for PUSCH, PUCCH and SRS were agreed as follows,</w:t>
      </w:r>
    </w:p>
    <w:p w:rsidR="00E4011F" w:rsidRDefault="00E4011F" w:rsidP="00DA3255">
      <w:pPr>
        <w:spacing w:after="60"/>
        <w:rPr>
          <w:rFonts w:hAnsi="宋体"/>
        </w:rPr>
      </w:pPr>
    </w:p>
    <w:p w:rsidR="00E4011F" w:rsidRPr="00D05DD0" w:rsidRDefault="00E4011F" w:rsidP="00E4011F">
      <w:pPr>
        <w:rPr>
          <w:rFonts w:eastAsia="MS Mincho"/>
          <w:lang w:eastAsia="ja-JP"/>
        </w:rPr>
      </w:pPr>
      <w:r w:rsidRPr="00D05DD0">
        <w:rPr>
          <w:rFonts w:eastAsia="MS Mincho"/>
          <w:highlight w:val="green"/>
          <w:lang w:eastAsia="ja-JP"/>
        </w:rPr>
        <w:t>Agreements:</w:t>
      </w:r>
    </w:p>
    <w:p w:rsidR="00E4011F" w:rsidRPr="00D05DD0" w:rsidRDefault="00E4011F" w:rsidP="00E4011F">
      <w:pPr>
        <w:numPr>
          <w:ilvl w:val="0"/>
          <w:numId w:val="20"/>
        </w:numPr>
        <w:spacing w:after="0"/>
        <w:rPr>
          <w:rFonts w:eastAsia="MS Mincho"/>
          <w:lang w:val="en-US" w:eastAsia="ja-JP"/>
        </w:rPr>
      </w:pPr>
      <w:r w:rsidRPr="00D05DD0">
        <w:rPr>
          <w:rFonts w:eastAsia="MS Mincho"/>
          <w:lang w:val="en-US" w:eastAsia="ja-JP"/>
        </w:rPr>
        <w:t>In NR, PUSCH and at least some type(s) of SRS can share same closed loop power control command from gNB</w:t>
      </w:r>
    </w:p>
    <w:p w:rsidR="00E4011F" w:rsidRPr="00D05DD0" w:rsidRDefault="00E4011F" w:rsidP="00E4011F">
      <w:pPr>
        <w:numPr>
          <w:ilvl w:val="1"/>
          <w:numId w:val="20"/>
        </w:numPr>
        <w:spacing w:after="0"/>
        <w:rPr>
          <w:rFonts w:eastAsia="MS Mincho"/>
          <w:lang w:val="en-US" w:eastAsia="ja-JP"/>
        </w:rPr>
      </w:pPr>
      <w:r w:rsidRPr="00D05DD0">
        <w:rPr>
          <w:rFonts w:eastAsia="MS Mincho"/>
          <w:lang w:val="en-US" w:eastAsia="ja-JP"/>
        </w:rPr>
        <w:t xml:space="preserve">FFS details, e.g., </w:t>
      </w:r>
      <w:r>
        <w:rPr>
          <w:rFonts w:eastAsia="MS Mincho"/>
          <w:lang w:val="en-US" w:eastAsia="ja-JP"/>
        </w:rPr>
        <w:t xml:space="preserve">the type(s) of SRS, </w:t>
      </w:r>
      <w:r w:rsidRPr="00D05DD0">
        <w:rPr>
          <w:rFonts w:eastAsia="MS Mincho"/>
          <w:lang w:val="en-US" w:eastAsia="ja-JP"/>
        </w:rPr>
        <w:t>beam related aspects, etc.</w:t>
      </w:r>
    </w:p>
    <w:p w:rsidR="00E4011F" w:rsidRPr="00D05DD0" w:rsidRDefault="00E4011F" w:rsidP="00E4011F">
      <w:pPr>
        <w:numPr>
          <w:ilvl w:val="0"/>
          <w:numId w:val="20"/>
        </w:numPr>
        <w:spacing w:after="0"/>
        <w:rPr>
          <w:rFonts w:eastAsia="MS Mincho"/>
          <w:lang w:val="en-US" w:eastAsia="ja-JP"/>
        </w:rPr>
      </w:pPr>
      <w:r w:rsidRPr="00D05DD0">
        <w:rPr>
          <w:rFonts w:eastAsia="MS Mincho"/>
          <w:lang w:val="en-US" w:eastAsia="ja-JP"/>
        </w:rPr>
        <w:t>In NR, PUSCH and PUCCH rely on independent closed loop power control commands from gNB</w:t>
      </w:r>
    </w:p>
    <w:p w:rsidR="00E4011F" w:rsidRPr="00E4011F" w:rsidRDefault="00E4011F" w:rsidP="00E4011F">
      <w:pPr>
        <w:numPr>
          <w:ilvl w:val="0"/>
          <w:numId w:val="20"/>
        </w:numPr>
        <w:spacing w:after="0"/>
        <w:rPr>
          <w:rFonts w:eastAsia="MS Mincho"/>
          <w:lang w:val="en-US" w:eastAsia="ja-JP"/>
        </w:rPr>
      </w:pPr>
      <w:r w:rsidRPr="00D05DD0">
        <w:rPr>
          <w:rFonts w:eastAsia="MS Mincho"/>
          <w:lang w:val="en-US" w:eastAsia="ja-JP"/>
        </w:rPr>
        <w:t>Study aspects related SRS carrier switching</w:t>
      </w:r>
    </w:p>
    <w:p w:rsidR="00E4011F" w:rsidRDefault="00E4011F" w:rsidP="00DA3255">
      <w:pPr>
        <w:spacing w:after="60"/>
        <w:rPr>
          <w:rFonts w:hAnsi="宋体"/>
        </w:rPr>
      </w:pPr>
    </w:p>
    <w:p w:rsidR="007973F5" w:rsidRPr="00DA3255" w:rsidRDefault="002A1329" w:rsidP="00DA3255">
      <w:pPr>
        <w:spacing w:after="60"/>
        <w:rPr>
          <w:rFonts w:hAnsi="宋体"/>
        </w:rPr>
      </w:pPr>
      <w:r>
        <w:rPr>
          <w:rFonts w:hAnsi="宋体"/>
        </w:rPr>
        <w:t xml:space="preserve">In RAN1#89, </w:t>
      </w:r>
      <w:r w:rsidR="007973F5">
        <w:rPr>
          <w:rFonts w:hAnsi="宋体"/>
        </w:rPr>
        <w:t>beam specific pathloss measurement based on SSS, DMRS of PBCH and CSI-RS were agreed for UL PC as follows,</w:t>
      </w:r>
    </w:p>
    <w:p w:rsidR="007973F5" w:rsidRPr="008A759F" w:rsidRDefault="007973F5" w:rsidP="007973F5">
      <w:pPr>
        <w:rPr>
          <w:rFonts w:eastAsia="MS Mincho"/>
          <w:lang w:eastAsia="ja-JP"/>
        </w:rPr>
      </w:pPr>
      <w:r w:rsidRPr="008A759F">
        <w:rPr>
          <w:rFonts w:eastAsia="MS Mincho"/>
          <w:highlight w:val="green"/>
          <w:lang w:eastAsia="ja-JP"/>
        </w:rPr>
        <w:t>Agreements</w:t>
      </w:r>
      <w:r w:rsidRPr="008A759F">
        <w:rPr>
          <w:rFonts w:eastAsia="MS Mincho"/>
          <w:lang w:eastAsia="ja-JP"/>
        </w:rPr>
        <w:t>:</w:t>
      </w:r>
    </w:p>
    <w:p w:rsidR="007973F5" w:rsidRDefault="007973F5" w:rsidP="00B961DA">
      <w:pPr>
        <w:numPr>
          <w:ilvl w:val="0"/>
          <w:numId w:val="18"/>
        </w:numPr>
        <w:spacing w:after="0"/>
        <w:rPr>
          <w:rFonts w:eastAsia="MS Mincho"/>
          <w:lang w:val="en-US" w:eastAsia="ja-JP"/>
        </w:rPr>
      </w:pPr>
      <w:r w:rsidRPr="008A759F">
        <w:rPr>
          <w:rFonts w:eastAsia="MS Mincho"/>
          <w:lang w:val="en-US" w:eastAsia="ja-JP"/>
        </w:rPr>
        <w:t>Support beam specific pathloss for ULPC</w:t>
      </w:r>
    </w:p>
    <w:p w:rsidR="00DA3255" w:rsidRPr="00DA3255" w:rsidRDefault="00DA3255" w:rsidP="00DA3255">
      <w:pPr>
        <w:spacing w:after="0"/>
        <w:ind w:left="720"/>
        <w:rPr>
          <w:rFonts w:eastAsia="MS Mincho"/>
          <w:lang w:val="en-US" w:eastAsia="ja-JP"/>
        </w:rPr>
      </w:pPr>
    </w:p>
    <w:p w:rsidR="007973F5" w:rsidRPr="005B09A7" w:rsidRDefault="007973F5" w:rsidP="007973F5">
      <w:pPr>
        <w:rPr>
          <w:rFonts w:eastAsia="MS Mincho"/>
          <w:lang w:eastAsia="ja-JP"/>
        </w:rPr>
      </w:pPr>
      <w:r w:rsidRPr="005B09A7">
        <w:rPr>
          <w:rFonts w:eastAsia="MS Mincho"/>
          <w:highlight w:val="green"/>
          <w:lang w:eastAsia="ja-JP"/>
        </w:rPr>
        <w:t>Agreements</w:t>
      </w:r>
      <w:r w:rsidRPr="005B09A7">
        <w:rPr>
          <w:rFonts w:eastAsia="MS Mincho"/>
          <w:lang w:eastAsia="ja-JP"/>
        </w:rPr>
        <w:t>:</w:t>
      </w:r>
    </w:p>
    <w:p w:rsidR="007973F5" w:rsidRPr="005E38CD" w:rsidRDefault="007973F5" w:rsidP="00B961DA">
      <w:pPr>
        <w:numPr>
          <w:ilvl w:val="0"/>
          <w:numId w:val="17"/>
        </w:numPr>
        <w:spacing w:after="0"/>
        <w:rPr>
          <w:rFonts w:eastAsia="MS Mincho"/>
          <w:lang w:val="en-US" w:eastAsia="ja-JP"/>
        </w:rPr>
      </w:pPr>
      <w:r w:rsidRPr="005E38CD">
        <w:rPr>
          <w:rFonts w:eastAsia="MS Mincho"/>
          <w:lang w:val="en-US" w:eastAsia="ja-JP"/>
        </w:rPr>
        <w:t xml:space="preserve">The following DL RS can be used for PL calculation for UL PC </w:t>
      </w:r>
    </w:p>
    <w:p w:rsidR="007973F5" w:rsidRPr="005E38CD" w:rsidRDefault="007973F5" w:rsidP="00B961DA">
      <w:pPr>
        <w:numPr>
          <w:ilvl w:val="1"/>
          <w:numId w:val="17"/>
        </w:numPr>
        <w:spacing w:after="0"/>
        <w:rPr>
          <w:rFonts w:eastAsia="MS Mincho"/>
          <w:lang w:val="en-US" w:eastAsia="ja-JP"/>
        </w:rPr>
      </w:pPr>
      <w:r w:rsidRPr="005E38CD">
        <w:rPr>
          <w:rFonts w:eastAsia="MS Mincho"/>
          <w:lang w:val="en-US" w:eastAsia="ja-JP"/>
        </w:rPr>
        <w:t>If the power offset between SSS and DM-RS for PBCH is known by the UE, both SSS and DM-RS for PBCH of SS block</w:t>
      </w:r>
    </w:p>
    <w:p w:rsidR="007973F5" w:rsidRPr="005E38CD" w:rsidRDefault="007973F5" w:rsidP="00B961DA">
      <w:pPr>
        <w:numPr>
          <w:ilvl w:val="1"/>
          <w:numId w:val="17"/>
        </w:numPr>
        <w:spacing w:after="0"/>
        <w:rPr>
          <w:rFonts w:eastAsia="MS Mincho"/>
          <w:lang w:val="en-US" w:eastAsia="ja-JP"/>
        </w:rPr>
      </w:pPr>
      <w:r w:rsidRPr="005E38CD">
        <w:rPr>
          <w:rFonts w:eastAsia="MS Mincho"/>
          <w:lang w:val="en-US" w:eastAsia="ja-JP"/>
        </w:rPr>
        <w:t>If the power offset between SSS and DM-RS for PBCH is not known by the UE, SSS only of SS block</w:t>
      </w:r>
    </w:p>
    <w:p w:rsidR="007973F5" w:rsidRPr="005E38CD" w:rsidRDefault="007973F5" w:rsidP="00B961DA">
      <w:pPr>
        <w:numPr>
          <w:ilvl w:val="1"/>
          <w:numId w:val="17"/>
        </w:numPr>
        <w:spacing w:after="0"/>
        <w:rPr>
          <w:rFonts w:eastAsia="MS Mincho"/>
          <w:lang w:val="en-US" w:eastAsia="ja-JP"/>
        </w:rPr>
      </w:pPr>
      <w:r w:rsidRPr="005E38CD">
        <w:rPr>
          <w:rFonts w:eastAsia="MS Mincho"/>
          <w:lang w:val="en-US" w:eastAsia="ja-JP"/>
        </w:rPr>
        <w:t>CSI-RS;</w:t>
      </w:r>
    </w:p>
    <w:p w:rsidR="007973F5" w:rsidRPr="007973F5" w:rsidRDefault="007973F5" w:rsidP="00B961DA">
      <w:pPr>
        <w:numPr>
          <w:ilvl w:val="1"/>
          <w:numId w:val="17"/>
        </w:numPr>
        <w:spacing w:after="0"/>
        <w:rPr>
          <w:rFonts w:eastAsia="MS Mincho"/>
          <w:lang w:val="en-US" w:eastAsia="ja-JP"/>
        </w:rPr>
      </w:pPr>
      <w:r w:rsidRPr="005E38CD">
        <w:rPr>
          <w:rFonts w:eastAsia="MS Mincho"/>
          <w:lang w:val="en-US" w:eastAsia="ja-JP"/>
        </w:rPr>
        <w:t>FFS: the applicable case for above DL RSs; if both are used, whether/how to combine/handle the measurement</w:t>
      </w:r>
    </w:p>
    <w:p w:rsidR="007973F5" w:rsidRDefault="007973F5" w:rsidP="00BF636C">
      <w:pPr>
        <w:spacing w:after="60"/>
        <w:rPr>
          <w:rFonts w:hAnsi="宋体"/>
        </w:rPr>
      </w:pPr>
    </w:p>
    <w:p w:rsidR="003A54FC" w:rsidRDefault="003A54FC" w:rsidP="00BF636C">
      <w:pPr>
        <w:spacing w:after="60"/>
        <w:rPr>
          <w:rFonts w:hAnsi="宋体"/>
        </w:rPr>
      </w:pPr>
      <w:r>
        <w:rPr>
          <w:rFonts w:hAnsi="宋体"/>
        </w:rPr>
        <w:t>In RAN1#88bis, the</w:t>
      </w:r>
      <w:r w:rsidR="007973F5">
        <w:rPr>
          <w:rFonts w:hAnsi="宋体"/>
        </w:rPr>
        <w:t xml:space="preserve"> beam-specific power controls were </w:t>
      </w:r>
      <w:r>
        <w:rPr>
          <w:rFonts w:hAnsi="宋体"/>
        </w:rPr>
        <w:t>agreed as follows,</w:t>
      </w:r>
    </w:p>
    <w:p w:rsidR="003A54FC" w:rsidRDefault="003A54FC" w:rsidP="00BF636C">
      <w:pPr>
        <w:spacing w:after="60"/>
        <w:rPr>
          <w:rFonts w:hAnsi="宋体"/>
        </w:rPr>
      </w:pPr>
    </w:p>
    <w:p w:rsidR="003A54FC" w:rsidRPr="00A439FF" w:rsidRDefault="003A54FC" w:rsidP="003A54FC">
      <w:pPr>
        <w:rPr>
          <w:rFonts w:eastAsia="MS Mincho"/>
          <w:lang w:eastAsia="ja-JP"/>
        </w:rPr>
      </w:pPr>
      <w:r w:rsidRPr="00A439FF">
        <w:rPr>
          <w:rFonts w:eastAsia="MS Mincho"/>
          <w:highlight w:val="green"/>
          <w:lang w:eastAsia="ja-JP"/>
        </w:rPr>
        <w:t>Agreements:</w:t>
      </w:r>
    </w:p>
    <w:p w:rsidR="003A54FC" w:rsidRPr="00A439FF" w:rsidRDefault="003A54FC" w:rsidP="00B961DA">
      <w:pPr>
        <w:numPr>
          <w:ilvl w:val="0"/>
          <w:numId w:val="9"/>
        </w:numPr>
        <w:spacing w:after="0"/>
        <w:rPr>
          <w:rFonts w:eastAsia="MS Mincho"/>
          <w:lang w:val="en-US" w:eastAsia="ja-JP"/>
        </w:rPr>
      </w:pPr>
      <w:r w:rsidRPr="00A439FF">
        <w:rPr>
          <w:rFonts w:eastAsia="MS Mincho"/>
          <w:lang w:val="en-US" w:eastAsia="ja-JP"/>
        </w:rPr>
        <w:t xml:space="preserve">For beam specific power control, NR defines beam specific open &amp; closed loop parameters. </w:t>
      </w:r>
    </w:p>
    <w:p w:rsidR="003A54FC" w:rsidRPr="00A439FF" w:rsidRDefault="003A54FC" w:rsidP="00B961DA">
      <w:pPr>
        <w:numPr>
          <w:ilvl w:val="1"/>
          <w:numId w:val="9"/>
        </w:numPr>
        <w:spacing w:after="0"/>
        <w:rPr>
          <w:rFonts w:eastAsia="MS Mincho"/>
          <w:lang w:val="en-US" w:eastAsia="ja-JP"/>
        </w:rPr>
      </w:pPr>
      <w:r w:rsidRPr="00A439FF">
        <w:rPr>
          <w:rFonts w:eastAsia="MS Mincho"/>
          <w:lang w:val="en-US" w:eastAsia="ja-JP"/>
        </w:rPr>
        <w:t>FFS: details on beam common parameter(s)</w:t>
      </w:r>
    </w:p>
    <w:p w:rsidR="003A54FC" w:rsidRPr="00A439FF" w:rsidRDefault="003A54FC" w:rsidP="00B961DA">
      <w:pPr>
        <w:numPr>
          <w:ilvl w:val="1"/>
          <w:numId w:val="9"/>
        </w:numPr>
        <w:spacing w:after="0"/>
        <w:rPr>
          <w:rFonts w:eastAsia="MS Mincho"/>
          <w:lang w:val="en-US" w:eastAsia="ja-JP"/>
        </w:rPr>
      </w:pPr>
      <w:r w:rsidRPr="00A439FF">
        <w:rPr>
          <w:rFonts w:eastAsia="MS Mincho"/>
          <w:lang w:val="en-US" w:eastAsia="ja-JP"/>
        </w:rPr>
        <w:t>Note: Agreed on RAN1 #88 FFS details on “beam specific”, especially regarding handling layer/layer-group/panel specific/beam group specific/beam pair link specific power control</w:t>
      </w:r>
    </w:p>
    <w:p w:rsidR="003A54FC" w:rsidRPr="00A439FF" w:rsidRDefault="003A54FC" w:rsidP="00B961DA">
      <w:pPr>
        <w:numPr>
          <w:ilvl w:val="0"/>
          <w:numId w:val="9"/>
        </w:numPr>
        <w:spacing w:after="0"/>
        <w:rPr>
          <w:rFonts w:eastAsia="MS Mincho"/>
          <w:lang w:val="en-US" w:eastAsia="ja-JP"/>
        </w:rPr>
      </w:pPr>
      <w:r w:rsidRPr="00A439FF">
        <w:rPr>
          <w:rFonts w:eastAsia="MS Mincho"/>
          <w:lang w:val="en-US" w:eastAsia="ja-JP"/>
        </w:rPr>
        <w:t>gNB is aware of the power headroom differences for different waveforms, if the UE can be configured for both waveforms.</w:t>
      </w:r>
    </w:p>
    <w:p w:rsidR="003A54FC" w:rsidRPr="00A439FF" w:rsidRDefault="003A54FC" w:rsidP="00B961DA">
      <w:pPr>
        <w:numPr>
          <w:ilvl w:val="1"/>
          <w:numId w:val="9"/>
        </w:numPr>
        <w:spacing w:after="0"/>
        <w:rPr>
          <w:rFonts w:eastAsia="MS Mincho"/>
          <w:lang w:val="en-US" w:eastAsia="ja-JP"/>
        </w:rPr>
      </w:pPr>
      <w:r w:rsidRPr="00A439FF">
        <w:rPr>
          <w:rFonts w:eastAsia="MS Mincho"/>
          <w:lang w:val="en-US" w:eastAsia="ja-JP"/>
        </w:rPr>
        <w:t xml:space="preserve">FFS: offset configured/specified, reported, </w:t>
      </w:r>
    </w:p>
    <w:p w:rsidR="003A54FC" w:rsidRPr="00A439FF" w:rsidRDefault="003A54FC" w:rsidP="00B961DA">
      <w:pPr>
        <w:numPr>
          <w:ilvl w:val="1"/>
          <w:numId w:val="9"/>
        </w:numPr>
        <w:spacing w:after="0"/>
        <w:rPr>
          <w:rFonts w:eastAsia="MS Mincho"/>
          <w:lang w:val="en-US" w:eastAsia="ja-JP"/>
        </w:rPr>
      </w:pPr>
      <w:r w:rsidRPr="00A439FF">
        <w:rPr>
          <w:rFonts w:eastAsia="MS Mincho"/>
          <w:lang w:val="en-US" w:eastAsia="ja-JP"/>
        </w:rPr>
        <w:t>FFS on the details of power control parameters for example, P_c, Max or other open/closed loop parameter</w:t>
      </w:r>
    </w:p>
    <w:p w:rsidR="003A54FC" w:rsidRDefault="003A54FC" w:rsidP="00BF636C">
      <w:pPr>
        <w:spacing w:after="60"/>
        <w:rPr>
          <w:rFonts w:hAnsi="宋体"/>
        </w:rPr>
      </w:pPr>
    </w:p>
    <w:p w:rsidR="00A3209A" w:rsidRDefault="00E769D9" w:rsidP="00550FCC">
      <w:pPr>
        <w:spacing w:before="120" w:afterLines="50" w:line="276" w:lineRule="auto"/>
        <w:jc w:val="both"/>
        <w:rPr>
          <w:rFonts w:eastAsia="宋体"/>
          <w:szCs w:val="22"/>
          <w:lang w:val="en-US" w:eastAsia="zh-CN"/>
        </w:rPr>
      </w:pPr>
      <w:r>
        <w:rPr>
          <w:rFonts w:eastAsia="宋体" w:hint="eastAsia"/>
          <w:szCs w:val="22"/>
          <w:lang w:val="en-US" w:eastAsia="zh-CN"/>
        </w:rPr>
        <w:t>In this contribution, we</w:t>
      </w:r>
      <w:r w:rsidR="007C7260">
        <w:rPr>
          <w:rFonts w:eastAsia="宋体"/>
          <w:szCs w:val="22"/>
          <w:lang w:val="en-US" w:eastAsia="zh-CN"/>
        </w:rPr>
        <w:t xml:space="preserve"> discuss the general framework of UL power control for dynamic beam switching in multi-beam configuration.  </w:t>
      </w:r>
      <w:r w:rsidR="00CC064D">
        <w:rPr>
          <w:rFonts w:eastAsia="宋体" w:hint="eastAsia"/>
          <w:szCs w:val="22"/>
          <w:lang w:val="en-US" w:eastAsia="zh-CN"/>
        </w:rPr>
        <w:t xml:space="preserve"> </w:t>
      </w:r>
    </w:p>
    <w:p w:rsidR="00DA3255" w:rsidRDefault="00DA3255" w:rsidP="00550FCC">
      <w:pPr>
        <w:spacing w:before="120" w:afterLines="50" w:line="276" w:lineRule="auto"/>
        <w:jc w:val="both"/>
        <w:rPr>
          <w:rFonts w:eastAsia="宋体"/>
          <w:szCs w:val="22"/>
          <w:lang w:val="en-US" w:eastAsia="zh-CN"/>
        </w:rPr>
      </w:pPr>
    </w:p>
    <w:p w:rsidR="008766FD" w:rsidRDefault="007C7260" w:rsidP="00260C0F">
      <w:pPr>
        <w:pStyle w:val="1"/>
      </w:pPr>
      <w:r>
        <w:rPr>
          <w:rFonts w:eastAsia="宋体"/>
          <w:lang w:eastAsia="zh-CN"/>
        </w:rPr>
        <w:lastRenderedPageBreak/>
        <w:t>Power Control Framework for Multi-beam Configuration</w:t>
      </w:r>
      <w:r w:rsidR="00FA48AB" w:rsidRPr="00021D02">
        <w:t xml:space="preserve"> </w:t>
      </w:r>
    </w:p>
    <w:p w:rsidR="00DA3255" w:rsidRDefault="00DA3255" w:rsidP="00DA3255">
      <w:pPr>
        <w:pStyle w:val="1"/>
        <w:numPr>
          <w:ilvl w:val="0"/>
          <w:numId w:val="0"/>
        </w:numPr>
        <w:ind w:left="446"/>
      </w:pPr>
    </w:p>
    <w:p w:rsidR="00FA48AB" w:rsidRDefault="004B5706" w:rsidP="008F2ADE">
      <w:r>
        <w:t xml:space="preserve">UL </w:t>
      </w:r>
      <w:r w:rsidR="00664A5D">
        <w:t xml:space="preserve">power </w:t>
      </w:r>
      <w:r>
        <w:t xml:space="preserve">control is designed to set the transmit power </w:t>
      </w:r>
      <w:r w:rsidR="00664A5D">
        <w:t xml:space="preserve">to </w:t>
      </w:r>
      <w:r>
        <w:t xml:space="preserve">meet the desired QoS at the reception point(s) but minimize the interference to the neighboring reception points.  </w:t>
      </w:r>
      <w:r w:rsidR="007E403D">
        <w:t xml:space="preserve">The UL transmit power is also adjusted with the Tx bandwidth, service types and closed-loop command.   </w:t>
      </w:r>
      <w:r>
        <w:t xml:space="preserve">For multi-beam configuration, the number of reception points could be more than one.   </w:t>
      </w:r>
      <w:r w:rsidR="007E403D">
        <w:t xml:space="preserve">The UL transmit power would be adapted to the target reception point(s) for link adaptation gain.   </w:t>
      </w:r>
    </w:p>
    <w:p w:rsidR="00FB4F09" w:rsidRDefault="00FB4F09" w:rsidP="008F2ADE"/>
    <w:p w:rsidR="00FB4F09" w:rsidRPr="008F2ADE" w:rsidRDefault="00FB4F09" w:rsidP="00FB4F09">
      <w:pPr>
        <w:pStyle w:val="2"/>
      </w:pPr>
      <w:r>
        <w:t>Power Control</w:t>
      </w:r>
      <w:r w:rsidR="00DA3255">
        <w:t xml:space="preserve"> Aspects</w:t>
      </w:r>
      <w:r>
        <w:t xml:space="preserve"> In</w:t>
      </w:r>
      <w:r w:rsidR="00DA3255">
        <w:t xml:space="preserve"> NR</w:t>
      </w:r>
      <w:r>
        <w:t xml:space="preserve"> Multi-Beam Configuration</w:t>
      </w:r>
    </w:p>
    <w:p w:rsidR="00651414" w:rsidRDefault="00651414" w:rsidP="00651414">
      <w:pPr>
        <w:overflowPunct w:val="0"/>
        <w:autoSpaceDE w:val="0"/>
        <w:autoSpaceDN w:val="0"/>
        <w:adjustRightInd w:val="0"/>
        <w:spacing w:after="120"/>
        <w:textAlignment w:val="baseline"/>
        <w:rPr>
          <w:rFonts w:eastAsia="宋体"/>
          <w:szCs w:val="22"/>
          <w:lang w:eastAsia="zh-CN"/>
        </w:rPr>
      </w:pPr>
    </w:p>
    <w:p w:rsidR="00F6533A" w:rsidRDefault="007C7260" w:rsidP="00651414">
      <w:pPr>
        <w:overflowPunct w:val="0"/>
        <w:autoSpaceDE w:val="0"/>
        <w:autoSpaceDN w:val="0"/>
        <w:adjustRightInd w:val="0"/>
        <w:spacing w:after="120"/>
        <w:textAlignment w:val="baseline"/>
        <w:rPr>
          <w:rFonts w:eastAsia="宋体"/>
          <w:szCs w:val="22"/>
          <w:lang w:eastAsia="zh-CN"/>
        </w:rPr>
      </w:pPr>
      <w:r w:rsidRPr="00651414">
        <w:rPr>
          <w:rFonts w:eastAsia="宋体"/>
          <w:szCs w:val="22"/>
          <w:lang w:val="en-US" w:eastAsia="zh-CN"/>
        </w:rPr>
        <w:t>The principle of fractional power control is to set the transmit power in compensation of f</w:t>
      </w:r>
      <w:r w:rsidR="00664A5D" w:rsidRPr="00651414">
        <w:rPr>
          <w:rFonts w:eastAsia="宋体"/>
          <w:szCs w:val="22"/>
          <w:lang w:val="en-US" w:eastAsia="zh-CN"/>
        </w:rPr>
        <w:t>r</w:t>
      </w:r>
      <w:r w:rsidRPr="00651414">
        <w:rPr>
          <w:rFonts w:eastAsia="宋体"/>
          <w:szCs w:val="22"/>
          <w:lang w:val="en-US" w:eastAsia="zh-CN"/>
        </w:rPr>
        <w:t>actional path loss of specific link in achieving the target SINR and minimizing the</w:t>
      </w:r>
      <w:r w:rsidR="00AE503C" w:rsidRPr="00651414">
        <w:rPr>
          <w:rFonts w:eastAsia="宋体"/>
          <w:szCs w:val="22"/>
          <w:lang w:val="en-US" w:eastAsia="zh-CN"/>
        </w:rPr>
        <w:t xml:space="preserve"> interference to the neighboring receiving points</w:t>
      </w:r>
      <w:r w:rsidR="004256E1" w:rsidRPr="00651414">
        <w:rPr>
          <w:rFonts w:eastAsia="宋体" w:hint="eastAsia"/>
          <w:szCs w:val="22"/>
          <w:lang w:val="en-US" w:eastAsia="zh-CN"/>
        </w:rPr>
        <w:t>.</w:t>
      </w:r>
      <w:r w:rsidR="00AE503C" w:rsidRPr="00651414">
        <w:rPr>
          <w:rFonts w:eastAsia="宋体"/>
          <w:szCs w:val="22"/>
          <w:lang w:val="en-US" w:eastAsia="zh-CN"/>
        </w:rPr>
        <w:t xml:space="preserve">  In LTE, </w:t>
      </w:r>
      <w:r w:rsidR="007F6124" w:rsidRPr="00651414">
        <w:rPr>
          <w:rFonts w:eastAsia="宋体"/>
          <w:szCs w:val="22"/>
          <w:lang w:val="en-US" w:eastAsia="zh-CN"/>
        </w:rPr>
        <w:t>t</w:t>
      </w:r>
      <w:r w:rsidR="006138D3" w:rsidRPr="00651414">
        <w:rPr>
          <w:rFonts w:eastAsia="宋体"/>
          <w:szCs w:val="22"/>
          <w:lang w:val="en-US" w:eastAsia="zh-CN"/>
        </w:rPr>
        <w:t>he transmit power is set to achieve the target SINR (</w:t>
      </w:r>
      <w:r w:rsidR="006138D3" w:rsidRPr="00651414">
        <w:rPr>
          <w:rFonts w:eastAsia="宋体"/>
          <w:i/>
          <w:szCs w:val="22"/>
          <w:lang w:val="en-US" w:eastAsia="zh-CN"/>
        </w:rPr>
        <w:t>P</w:t>
      </w:r>
      <w:r w:rsidR="006138D3" w:rsidRPr="00651414">
        <w:rPr>
          <w:rFonts w:eastAsia="宋体"/>
          <w:i/>
          <w:szCs w:val="22"/>
          <w:vertAlign w:val="subscript"/>
          <w:lang w:val="en-US" w:eastAsia="zh-CN"/>
        </w:rPr>
        <w:t>O</w:t>
      </w:r>
      <w:r w:rsidR="006138D3" w:rsidRPr="00651414">
        <w:rPr>
          <w:rFonts w:eastAsia="宋体"/>
          <w:szCs w:val="22"/>
          <w:lang w:val="en-US" w:eastAsia="zh-CN"/>
        </w:rPr>
        <w:t xml:space="preserve">) with fractional compensation of path loss (α).  </w:t>
      </w:r>
      <w:r w:rsidR="007F6124" w:rsidRPr="00651414">
        <w:rPr>
          <w:rFonts w:eastAsia="宋体"/>
          <w:szCs w:val="22"/>
          <w:lang w:val="en-US" w:eastAsia="zh-CN"/>
        </w:rPr>
        <w:t>The target power</w:t>
      </w:r>
      <w:r w:rsidR="007F6124" w:rsidRPr="007F6124">
        <w:rPr>
          <w:rFonts w:eastAsia="宋体"/>
          <w:position w:val="-12"/>
          <w:lang w:eastAsia="zh-CN"/>
        </w:rPr>
        <w:object w:dxaOrig="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17.65pt" o:ole="">
            <v:imagedata r:id="rId8" o:title=""/>
          </v:shape>
          <o:OLEObject Type="Embed" ProgID="Equation.3" ShapeID="_x0000_i1025" DrawAspect="Content" ObjectID="_1564049529" r:id="rId9"/>
        </w:object>
      </w:r>
      <w:r w:rsidR="007F6124" w:rsidRPr="00651414">
        <w:rPr>
          <w:rFonts w:eastAsia="宋体"/>
          <w:szCs w:val="22"/>
          <w:lang w:val="en-US" w:eastAsia="zh-CN"/>
        </w:rPr>
        <w:t xml:space="preserve"> consists of</w:t>
      </w:r>
      <w:r w:rsidR="007F6124" w:rsidRPr="00651414">
        <w:rPr>
          <w:rFonts w:eastAsia="宋体"/>
          <w:szCs w:val="22"/>
          <w:lang w:eastAsia="zh-CN"/>
        </w:rPr>
        <w:t xml:space="preserve"> a cell specific nominal component</w:t>
      </w:r>
      <w:r w:rsidR="007F6124" w:rsidRPr="00651414">
        <w:rPr>
          <w:rFonts w:eastAsia="宋体"/>
          <w:szCs w:val="22"/>
          <w:lang w:val="en-US" w:eastAsia="zh-CN"/>
        </w:rPr>
        <w:t xml:space="preserve"> </w:t>
      </w:r>
      <w:r w:rsidR="007F6124" w:rsidRPr="007F6124">
        <w:rPr>
          <w:rFonts w:eastAsia="宋体"/>
          <w:position w:val="-14"/>
          <w:lang w:eastAsia="zh-CN"/>
        </w:rPr>
        <w:object w:dxaOrig="1340" w:dyaOrig="380">
          <v:shape id="_x0000_i1026" type="#_x0000_t75" style="width:67.25pt;height:19pt" o:ole="">
            <v:imagedata r:id="rId10" o:title=""/>
          </v:shape>
          <o:OLEObject Type="Embed" ProgID="Equation.3" ShapeID="_x0000_i1026" DrawAspect="Content" ObjectID="_1564049530" r:id="rId11"/>
        </w:object>
      </w:r>
      <w:r w:rsidR="007F6124" w:rsidRPr="00651414">
        <w:rPr>
          <w:rFonts w:eastAsia="宋体"/>
          <w:szCs w:val="22"/>
          <w:lang w:val="en-US" w:eastAsia="zh-CN"/>
        </w:rPr>
        <w:t xml:space="preserve">and </w:t>
      </w:r>
      <w:r w:rsidR="007F6124" w:rsidRPr="00651414">
        <w:rPr>
          <w:rFonts w:eastAsia="宋体"/>
          <w:szCs w:val="22"/>
          <w:lang w:eastAsia="zh-CN"/>
        </w:rPr>
        <w:t xml:space="preserve">provided from higher layers and a UE specific component </w:t>
      </w:r>
      <w:r w:rsidR="007F6124" w:rsidRPr="007F6124">
        <w:rPr>
          <w:rFonts w:eastAsia="宋体"/>
          <w:position w:val="-14"/>
          <w:lang w:eastAsia="zh-CN"/>
        </w:rPr>
        <w:object w:dxaOrig="880" w:dyaOrig="380">
          <v:shape id="_x0000_i1027" type="#_x0000_t75" style="width:43.45pt;height:18.35pt" o:ole="">
            <v:imagedata r:id="rId12" o:title=""/>
          </v:shape>
          <o:OLEObject Type="Embed" ProgID="Equation.3" ShapeID="_x0000_i1027" DrawAspect="Content" ObjectID="_1564049531" r:id="rId13"/>
        </w:object>
      </w:r>
      <w:r w:rsidR="007F6124" w:rsidRPr="00651414">
        <w:rPr>
          <w:rFonts w:eastAsia="宋体"/>
          <w:szCs w:val="22"/>
          <w:lang w:eastAsia="zh-CN"/>
        </w:rPr>
        <w:t xml:space="preserve"> provided by higher layers for different</w:t>
      </w:r>
      <w:r w:rsidR="007F6124" w:rsidRPr="00651414">
        <w:rPr>
          <w:rFonts w:eastAsia="宋体"/>
          <w:i/>
          <w:szCs w:val="22"/>
          <w:lang w:eastAsia="zh-CN"/>
        </w:rPr>
        <w:t xml:space="preserve"> j</w:t>
      </w:r>
      <w:r w:rsidR="007F6124" w:rsidRPr="00651414">
        <w:rPr>
          <w:rFonts w:eastAsia="宋体"/>
          <w:szCs w:val="22"/>
          <w:lang w:eastAsia="zh-CN"/>
        </w:rPr>
        <w:t xml:space="preserve"> values. </w:t>
      </w:r>
      <w:r w:rsidR="007F6124" w:rsidRPr="00CC5E87">
        <w:rPr>
          <w:position w:val="-10"/>
        </w:rPr>
        <w:object w:dxaOrig="520" w:dyaOrig="320">
          <v:shape id="_x0000_i1028" type="#_x0000_t75" style="width:26.5pt;height:15.6pt" o:ole="">
            <v:imagedata r:id="rId14" o:title=""/>
          </v:shape>
          <o:OLEObject Type="Embed" ProgID="Equation.3" ShapeID="_x0000_i1028" DrawAspect="Content" ObjectID="_1564049532" r:id="rId15"/>
        </w:object>
      </w:r>
      <w:r w:rsidR="007F6124" w:rsidRPr="00651414">
        <w:rPr>
          <w:rFonts w:eastAsia="Malgun Gothic"/>
          <w:lang w:eastAsia="ko-KR"/>
        </w:rPr>
        <w:t xml:space="preserve">is the scaling factor of fractional </w:t>
      </w:r>
      <w:r w:rsidR="00651414" w:rsidRPr="00651414">
        <w:rPr>
          <w:rFonts w:eastAsia="Malgun Gothic"/>
          <w:lang w:eastAsia="ko-KR"/>
        </w:rPr>
        <w:t xml:space="preserve">compensation of path loss </w:t>
      </w:r>
      <w:r w:rsidR="00651414">
        <w:rPr>
          <w:rFonts w:eastAsia="宋体"/>
          <w:szCs w:val="22"/>
          <w:lang w:eastAsia="zh-CN"/>
        </w:rPr>
        <w:t>based on DL path loss measurement</w:t>
      </w:r>
      <w:r w:rsidR="007F6124" w:rsidRPr="00651414">
        <w:rPr>
          <w:rFonts w:eastAsia="宋体"/>
          <w:szCs w:val="22"/>
          <w:lang w:eastAsia="zh-CN"/>
        </w:rPr>
        <w:t xml:space="preserve"> </w:t>
      </w:r>
      <w:r w:rsidR="00651414" w:rsidRPr="00E9040D">
        <w:rPr>
          <w:position w:val="-10"/>
        </w:rPr>
        <w:object w:dxaOrig="380" w:dyaOrig="300">
          <v:shape id="_x0000_i1029" type="#_x0000_t75" style="width:19pt;height:14.95pt" o:ole="">
            <v:imagedata r:id="rId16" o:title=""/>
          </v:shape>
          <o:OLEObject Type="Embed" ProgID="Equation.3" ShapeID="_x0000_i1029" DrawAspect="Content" ObjectID="_1564049533" r:id="rId17"/>
        </w:object>
      </w:r>
      <w:r w:rsidR="00651414" w:rsidRPr="00E9040D">
        <w:t xml:space="preserve"> </w:t>
      </w:r>
      <w:r w:rsidR="00651414" w:rsidRPr="00651414">
        <w:rPr>
          <w:rFonts w:eastAsia="MS Mincho"/>
        </w:rPr>
        <w:t xml:space="preserve"> in dB</w:t>
      </w:r>
      <w:r w:rsidR="00651414" w:rsidRPr="00651414">
        <w:rPr>
          <w:rFonts w:eastAsia="宋体"/>
          <w:szCs w:val="22"/>
          <w:lang w:eastAsia="zh-CN"/>
        </w:rPr>
        <w:t xml:space="preserve">.  </w:t>
      </w:r>
      <w:r w:rsidR="007F6124">
        <w:rPr>
          <w:rFonts w:eastAsia="宋体"/>
          <w:szCs w:val="22"/>
          <w:lang w:eastAsia="zh-CN"/>
        </w:rPr>
        <w:t xml:space="preserve">  The power setting in the power control also includes </w:t>
      </w:r>
      <w:r w:rsidR="007F6124">
        <w:t>the bandwidth of the</w:t>
      </w:r>
      <w:r w:rsidR="007F6124" w:rsidRPr="00CC5E87">
        <w:t xml:space="preserve"> resource assignment</w:t>
      </w:r>
      <w:r w:rsidR="007F6124">
        <w:t xml:space="preserve"> </w:t>
      </w:r>
      <w:r w:rsidR="00651414">
        <w:t xml:space="preserve">for PUSCH or SRS </w:t>
      </w:r>
      <w:r w:rsidR="007F6124" w:rsidRPr="00CC5E87">
        <w:t xml:space="preserve">expressed in number of resource blocks </w:t>
      </w:r>
      <w:r w:rsidR="00651414" w:rsidRPr="00651414">
        <w:rPr>
          <w:position w:val="-14"/>
        </w:rPr>
        <w:object w:dxaOrig="639" w:dyaOrig="380">
          <v:shape id="_x0000_i1030" type="#_x0000_t75" style="width:31.9pt;height:19pt" o:ole="">
            <v:imagedata r:id="rId18" o:title=""/>
          </v:shape>
          <o:OLEObject Type="Embed" ProgID="Equation.3" ShapeID="_x0000_i1030" DrawAspect="Content" ObjectID="_1564049534" r:id="rId19"/>
        </w:object>
      </w:r>
      <w:r w:rsidR="007F6124" w:rsidRPr="007F6124">
        <w:t xml:space="preserve"> </w:t>
      </w:r>
      <w:r w:rsidR="007F6124" w:rsidRPr="00CC5E87">
        <w:t xml:space="preserve">valid for subframe </w:t>
      </w:r>
      <w:r w:rsidR="007F6124" w:rsidRPr="00EA2BAA">
        <w:rPr>
          <w:i/>
        </w:rPr>
        <w:t>i</w:t>
      </w:r>
      <w:r w:rsidR="00EA2BAA" w:rsidRPr="00CC5E87">
        <w:t>.</w:t>
      </w:r>
      <w:r w:rsidR="00EA2BAA" w:rsidRPr="00EA2BAA">
        <w:rPr>
          <w:rFonts w:eastAsia="宋体"/>
          <w:szCs w:val="22"/>
          <w:lang w:val="en-US" w:eastAsia="zh-CN"/>
        </w:rPr>
        <w:t xml:space="preserve">  </w:t>
      </w:r>
      <w:r w:rsidR="00651414">
        <w:rPr>
          <w:rFonts w:eastAsia="宋体"/>
          <w:szCs w:val="22"/>
          <w:lang w:val="en-US" w:eastAsia="zh-CN"/>
        </w:rPr>
        <w:t xml:space="preserve">For PUCCH power control, </w:t>
      </w:r>
      <w:r w:rsidR="00651414" w:rsidRPr="00CC5E87">
        <w:t>PUCCH format dependent value</w:t>
      </w:r>
      <w:r w:rsidR="00651414">
        <w:t xml:space="preserve"> </w:t>
      </w:r>
      <w:r w:rsidR="00651414" w:rsidRPr="00150DC2">
        <w:rPr>
          <w:position w:val="-12"/>
        </w:rPr>
        <w:object w:dxaOrig="660" w:dyaOrig="360">
          <v:shape id="_x0000_i1031" type="#_x0000_t75" style="width:33.3pt;height:18.35pt" o:ole="">
            <v:imagedata r:id="rId20" o:title=""/>
          </v:shape>
          <o:OLEObject Type="Embed" ProgID="Equation.3" ShapeID="_x0000_i1031" DrawAspect="Content" ObjectID="_1564049535" r:id="rId21"/>
        </w:object>
      </w:r>
      <w:r w:rsidR="00651414">
        <w:t xml:space="preserve"> </w:t>
      </w:r>
      <w:r w:rsidR="00651414" w:rsidRPr="00CC5E87">
        <w:t xml:space="preserve"> </w:t>
      </w:r>
      <w:r w:rsidR="00651414">
        <w:t>is included for power setting.</w:t>
      </w:r>
      <w:r w:rsidR="00651414">
        <w:rPr>
          <w:rFonts w:eastAsia="宋体"/>
          <w:szCs w:val="22"/>
          <w:lang w:eastAsia="zh-CN"/>
        </w:rPr>
        <w:t xml:space="preserve">  </w:t>
      </w:r>
      <w:r w:rsidR="005A6188">
        <w:rPr>
          <w:rFonts w:eastAsia="宋体"/>
          <w:szCs w:val="22"/>
          <w:lang w:eastAsia="zh-CN"/>
        </w:rPr>
        <w:t>UE-specific parameter</w:t>
      </w:r>
      <w:r w:rsidR="00651414">
        <w:rPr>
          <w:rFonts w:eastAsia="宋体"/>
          <w:szCs w:val="22"/>
          <w:lang w:eastAsia="zh-CN"/>
        </w:rPr>
        <w:t xml:space="preserve"> </w:t>
      </w:r>
      <w:r w:rsidR="00651414" w:rsidRPr="00204DC8">
        <w:rPr>
          <w:position w:val="-14"/>
        </w:rPr>
        <w:object w:dxaOrig="780" w:dyaOrig="380">
          <v:shape id="_x0000_i1032" type="#_x0000_t75" style="width:39.4pt;height:19pt" o:ole="">
            <v:imagedata r:id="rId22" o:title=""/>
          </v:shape>
          <o:OLEObject Type="Embed" ProgID="Equation.3" ShapeID="_x0000_i1032" DrawAspect="Content" ObjectID="_1564049536" r:id="rId23"/>
        </w:object>
      </w:r>
      <w:r w:rsidR="005A6188">
        <w:rPr>
          <w:rFonts w:eastAsia="宋体"/>
          <w:szCs w:val="22"/>
          <w:lang w:eastAsia="zh-CN"/>
        </w:rPr>
        <w:t>is included in the power setting</w:t>
      </w:r>
      <w:r w:rsidR="00651414">
        <w:rPr>
          <w:rFonts w:eastAsia="宋体"/>
          <w:szCs w:val="22"/>
          <w:lang w:eastAsia="zh-CN"/>
        </w:rPr>
        <w:t xml:space="preserve"> </w:t>
      </w:r>
      <w:r w:rsidR="005A6188">
        <w:rPr>
          <w:rFonts w:eastAsia="宋体"/>
          <w:szCs w:val="22"/>
          <w:lang w:eastAsia="zh-CN"/>
        </w:rPr>
        <w:t xml:space="preserve">for different traffic types, such as UCI on PUSCH, </w:t>
      </w:r>
      <w:r w:rsidR="00F6533A" w:rsidRPr="00EA2BAA">
        <w:rPr>
          <w:rFonts w:eastAsia="宋体"/>
          <w:szCs w:val="22"/>
          <w:lang w:eastAsia="zh-CN"/>
        </w:rPr>
        <w:t>provided</w:t>
      </w:r>
      <w:r w:rsidR="00F6533A" w:rsidRPr="00EA2BAA" w:rsidDel="00DD74C8">
        <w:rPr>
          <w:rFonts w:eastAsia="宋体"/>
          <w:szCs w:val="22"/>
          <w:lang w:eastAsia="zh-CN"/>
        </w:rPr>
        <w:t xml:space="preserve"> </w:t>
      </w:r>
      <w:r w:rsidR="00F6533A" w:rsidRPr="00EA2BAA">
        <w:rPr>
          <w:rFonts w:eastAsia="宋体"/>
          <w:szCs w:val="22"/>
          <w:lang w:eastAsia="zh-CN"/>
        </w:rPr>
        <w:t>by higher layers</w:t>
      </w:r>
      <w:r w:rsidR="00651414">
        <w:rPr>
          <w:rFonts w:eastAsia="宋体"/>
          <w:szCs w:val="22"/>
          <w:lang w:eastAsia="zh-CN"/>
        </w:rPr>
        <w:t xml:space="preserve">.   </w:t>
      </w:r>
      <w:r w:rsidR="00651414">
        <w:t xml:space="preserve">The power correction </w:t>
      </w:r>
      <w:r w:rsidR="00651414" w:rsidRPr="00204DC8">
        <w:rPr>
          <w:position w:val="-12"/>
        </w:rPr>
        <w:object w:dxaOrig="520" w:dyaOrig="360">
          <v:shape id="_x0000_i1033" type="#_x0000_t75" style="width:26.5pt;height:18.35pt" o:ole="">
            <v:imagedata r:id="rId24" o:title=""/>
          </v:shape>
          <o:OLEObject Type="Embed" ProgID="Equation.3" ShapeID="_x0000_i1033" DrawAspect="Content" ObjectID="_1564049537" r:id="rId25"/>
        </w:object>
      </w:r>
      <w:r w:rsidR="00651414">
        <w:t xml:space="preserve"> by close-loop power control</w:t>
      </w:r>
      <w:r w:rsidR="00651414">
        <w:rPr>
          <w:rFonts w:eastAsia="宋体"/>
          <w:szCs w:val="22"/>
          <w:lang w:eastAsia="zh-CN"/>
        </w:rPr>
        <w:t xml:space="preserve"> is also included for accumulated power control or absolute power control.  </w:t>
      </w:r>
    </w:p>
    <w:p w:rsidR="00FD7F75" w:rsidRPr="00333B30" w:rsidRDefault="00FD7F75" w:rsidP="00333B30">
      <w:pPr>
        <w:overflowPunct w:val="0"/>
        <w:autoSpaceDE w:val="0"/>
        <w:autoSpaceDN w:val="0"/>
        <w:adjustRightInd w:val="0"/>
        <w:spacing w:after="120"/>
        <w:textAlignment w:val="baseline"/>
        <w:rPr>
          <w:rFonts w:eastAsia="宋体"/>
          <w:szCs w:val="22"/>
          <w:lang w:eastAsia="zh-CN"/>
        </w:rPr>
      </w:pPr>
    </w:p>
    <w:p w:rsidR="00FD7F75" w:rsidRDefault="00333B30" w:rsidP="00333B30">
      <w:p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The general principle of power control in LTE takes into account all factors, such </w:t>
      </w:r>
      <w:r w:rsidR="009C717E">
        <w:rPr>
          <w:rFonts w:eastAsia="宋体"/>
          <w:szCs w:val="22"/>
          <w:lang w:eastAsia="zh-CN"/>
        </w:rPr>
        <w:t xml:space="preserve">as </w:t>
      </w:r>
      <w:r>
        <w:rPr>
          <w:rFonts w:eastAsia="宋体"/>
          <w:szCs w:val="22"/>
          <w:lang w:eastAsia="zh-CN"/>
        </w:rPr>
        <w:t>the target SINR for the specific services, UL transmit bandwidth, the path loss to the serving cell, f</w:t>
      </w:r>
      <w:r w:rsidR="00D17ACE">
        <w:rPr>
          <w:rFonts w:eastAsia="宋体"/>
          <w:szCs w:val="22"/>
          <w:lang w:eastAsia="zh-CN"/>
        </w:rPr>
        <w:t>raction</w:t>
      </w:r>
      <w:r w:rsidR="009C717E">
        <w:rPr>
          <w:rFonts w:eastAsia="宋体"/>
          <w:szCs w:val="22"/>
          <w:lang w:eastAsia="zh-CN"/>
        </w:rPr>
        <w:t>al</w:t>
      </w:r>
      <w:r w:rsidR="00D17ACE">
        <w:rPr>
          <w:rFonts w:eastAsia="宋体"/>
          <w:szCs w:val="22"/>
          <w:lang w:eastAsia="zh-CN"/>
        </w:rPr>
        <w:t xml:space="preserve"> power control </w:t>
      </w:r>
      <w:r>
        <w:rPr>
          <w:rFonts w:eastAsia="宋体"/>
          <w:szCs w:val="22"/>
          <w:lang w:eastAsia="zh-CN"/>
        </w:rPr>
        <w:t xml:space="preserve">with higher layer configured parameters, adjustment for different transport format (UCI), and close-loop power correction.    The design principle of power control in NR should also </w:t>
      </w:r>
      <w:r w:rsidR="00D17ACE">
        <w:rPr>
          <w:rFonts w:eastAsia="宋体"/>
          <w:szCs w:val="22"/>
          <w:lang w:eastAsia="zh-CN"/>
        </w:rPr>
        <w:t>consider these factors</w:t>
      </w:r>
      <w:r w:rsidR="008404E8">
        <w:rPr>
          <w:rFonts w:eastAsia="宋体"/>
          <w:szCs w:val="22"/>
          <w:lang w:eastAsia="zh-CN"/>
        </w:rPr>
        <w:t xml:space="preserve"> with additional variables </w:t>
      </w:r>
      <w:r w:rsidR="00D17ACE">
        <w:rPr>
          <w:rFonts w:eastAsia="宋体"/>
          <w:szCs w:val="22"/>
          <w:lang w:eastAsia="zh-CN"/>
        </w:rPr>
        <w:t>in consideration</w:t>
      </w:r>
      <w:r w:rsidR="008404E8">
        <w:rPr>
          <w:rFonts w:eastAsia="宋体"/>
          <w:szCs w:val="22"/>
          <w:lang w:eastAsia="zh-CN"/>
        </w:rPr>
        <w:t xml:space="preserve"> </w:t>
      </w:r>
      <w:r>
        <w:rPr>
          <w:rFonts w:eastAsia="宋体"/>
          <w:szCs w:val="22"/>
          <w:lang w:eastAsia="zh-CN"/>
        </w:rPr>
        <w:t>as follows,</w:t>
      </w:r>
    </w:p>
    <w:p w:rsidR="00333B30" w:rsidRDefault="00333B30" w:rsidP="00333B30">
      <w:pPr>
        <w:overflowPunct w:val="0"/>
        <w:autoSpaceDE w:val="0"/>
        <w:autoSpaceDN w:val="0"/>
        <w:adjustRightInd w:val="0"/>
        <w:spacing w:after="120"/>
        <w:textAlignment w:val="baseline"/>
        <w:rPr>
          <w:rFonts w:eastAsia="宋体"/>
          <w:szCs w:val="22"/>
          <w:lang w:eastAsia="zh-CN"/>
        </w:rPr>
      </w:pPr>
    </w:p>
    <w:p w:rsidR="005A133E" w:rsidRPr="005A133E" w:rsidRDefault="00333B30" w:rsidP="00B961DA">
      <w:pPr>
        <w:pStyle w:val="af5"/>
        <w:numPr>
          <w:ilvl w:val="0"/>
          <w:numId w:val="12"/>
        </w:numPr>
        <w:overflowPunct w:val="0"/>
        <w:autoSpaceDE w:val="0"/>
        <w:autoSpaceDN w:val="0"/>
        <w:adjustRightInd w:val="0"/>
        <w:spacing w:after="120"/>
        <w:textAlignment w:val="baseline"/>
        <w:rPr>
          <w:rFonts w:eastAsia="宋体"/>
          <w:szCs w:val="22"/>
          <w:lang w:eastAsia="zh-CN"/>
        </w:rPr>
      </w:pPr>
      <w:r w:rsidRPr="003A2349">
        <w:rPr>
          <w:rFonts w:eastAsia="宋体"/>
          <w:szCs w:val="22"/>
          <w:u w:val="single"/>
          <w:lang w:eastAsia="zh-CN"/>
        </w:rPr>
        <w:t>Different Numerologies</w:t>
      </w:r>
      <w:r>
        <w:rPr>
          <w:rFonts w:eastAsia="宋体"/>
          <w:szCs w:val="22"/>
          <w:lang w:eastAsia="zh-CN"/>
        </w:rPr>
        <w:t xml:space="preserve"> – </w:t>
      </w:r>
      <w:r w:rsidR="00BC6088">
        <w:rPr>
          <w:rFonts w:eastAsia="宋体"/>
          <w:szCs w:val="22"/>
          <w:lang w:eastAsia="zh-CN"/>
        </w:rPr>
        <w:t>NR support differe</w:t>
      </w:r>
      <w:r w:rsidR="00D17ACE">
        <w:rPr>
          <w:rFonts w:eastAsia="宋体"/>
          <w:szCs w:val="22"/>
          <w:lang w:eastAsia="zh-CN"/>
        </w:rPr>
        <w:t>nt numerologies and operation of</w:t>
      </w:r>
      <w:r w:rsidR="00BC6088">
        <w:rPr>
          <w:rFonts w:eastAsia="宋体"/>
          <w:szCs w:val="22"/>
          <w:lang w:eastAsia="zh-CN"/>
        </w:rPr>
        <w:t xml:space="preserve"> mixed numerologies</w:t>
      </w:r>
      <w:r w:rsidR="00D17ACE">
        <w:rPr>
          <w:rFonts w:eastAsia="宋体"/>
          <w:szCs w:val="22"/>
          <w:lang w:eastAsia="zh-CN"/>
        </w:rPr>
        <w:t xml:space="preserve"> in FDM/TDM.   It was agreed that one PRB contains 12 REs in frequency regardless what the numerology is.   </w:t>
      </w:r>
      <w:r w:rsidR="00DB3D07">
        <w:rPr>
          <w:rFonts w:eastAsia="宋体"/>
          <w:szCs w:val="22"/>
          <w:lang w:eastAsia="zh-CN"/>
        </w:rPr>
        <w:t>W</w:t>
      </w:r>
      <w:r w:rsidR="00B02437">
        <w:rPr>
          <w:rFonts w:eastAsia="宋体"/>
          <w:szCs w:val="22"/>
          <w:lang w:eastAsia="zh-CN"/>
        </w:rPr>
        <w:t>hen UL transmission is configured with different subcarrier spacing to the default subcarrier spacing</w:t>
      </w:r>
      <w:r w:rsidR="00DB3D07">
        <w:rPr>
          <w:rFonts w:eastAsia="宋体"/>
          <w:szCs w:val="22"/>
          <w:lang w:eastAsia="zh-CN"/>
        </w:rPr>
        <w:t xml:space="preserve">, the bandwidth of </w:t>
      </w:r>
      <w:r w:rsidR="00B02437">
        <w:rPr>
          <w:rFonts w:eastAsia="宋体"/>
          <w:szCs w:val="22"/>
          <w:lang w:eastAsia="zh-CN"/>
        </w:rPr>
        <w:t>PUSCH resource would be increased/decreased</w:t>
      </w:r>
      <w:r w:rsidR="00DB3D07">
        <w:rPr>
          <w:rFonts w:eastAsia="宋体"/>
          <w:szCs w:val="22"/>
          <w:lang w:eastAsia="zh-CN"/>
        </w:rPr>
        <w:t xml:space="preserve"> in proportion to the increase</w:t>
      </w:r>
      <w:r w:rsidR="00B02437">
        <w:rPr>
          <w:rFonts w:eastAsia="宋体"/>
          <w:szCs w:val="22"/>
          <w:lang w:eastAsia="zh-CN"/>
        </w:rPr>
        <w:t>/decrease</w:t>
      </w:r>
      <w:r w:rsidR="00DB3D07">
        <w:rPr>
          <w:rFonts w:eastAsia="宋体"/>
          <w:szCs w:val="22"/>
          <w:lang w:eastAsia="zh-CN"/>
        </w:rPr>
        <w:t xml:space="preserve"> of subcarrier spacing.  UL power </w:t>
      </w:r>
      <w:r w:rsidR="00B02437">
        <w:rPr>
          <w:rFonts w:eastAsia="宋体"/>
          <w:szCs w:val="22"/>
          <w:lang w:eastAsia="zh-CN"/>
        </w:rPr>
        <w:t xml:space="preserve">control should </w:t>
      </w:r>
      <w:r w:rsidR="005A133E">
        <w:rPr>
          <w:rFonts w:eastAsia="宋体"/>
          <w:szCs w:val="22"/>
          <w:lang w:eastAsia="zh-CN"/>
        </w:rPr>
        <w:t xml:space="preserve">contain the adjustment factor </w:t>
      </w:r>
      <w:r w:rsidR="005A133E" w:rsidRPr="005A133E">
        <w:rPr>
          <w:position w:val="-12"/>
        </w:rPr>
        <w:object w:dxaOrig="440" w:dyaOrig="360">
          <v:shape id="_x0000_i1034" type="#_x0000_t75" style="width:21.75pt;height:18.35pt" o:ole="">
            <v:imagedata r:id="rId26" o:title=""/>
          </v:shape>
          <o:OLEObject Type="Embed" ProgID="Equation.3" ShapeID="_x0000_i1034" DrawAspect="Content" ObjectID="_1564049538" r:id="rId27"/>
        </w:object>
      </w:r>
      <w:r w:rsidR="005A133E">
        <w:rPr>
          <w:rFonts w:eastAsia="宋体"/>
          <w:szCs w:val="22"/>
          <w:lang w:eastAsia="zh-CN"/>
        </w:rPr>
        <w:t xml:space="preserve"> for</w:t>
      </w:r>
      <w:r w:rsidR="00B02437">
        <w:rPr>
          <w:rFonts w:eastAsia="宋体"/>
          <w:szCs w:val="22"/>
          <w:lang w:eastAsia="zh-CN"/>
        </w:rPr>
        <w:t xml:space="preserve"> subcarrier spacing different to the default subcarrier spacing.   </w:t>
      </w:r>
      <w:r w:rsidR="005A133E">
        <w:rPr>
          <w:rFonts w:eastAsia="宋体"/>
          <w:szCs w:val="22"/>
          <w:lang w:eastAsia="zh-CN"/>
        </w:rPr>
        <w:t xml:space="preserve">The adjustment factor </w:t>
      </w:r>
      <w:r w:rsidR="005A133E" w:rsidRPr="005A133E">
        <w:rPr>
          <w:position w:val="-12"/>
        </w:rPr>
        <w:object w:dxaOrig="440" w:dyaOrig="360">
          <v:shape id="_x0000_i1035" type="#_x0000_t75" style="width:21.75pt;height:18.35pt" o:ole="">
            <v:imagedata r:id="rId28" o:title=""/>
          </v:shape>
          <o:OLEObject Type="Embed" ProgID="Equation.3" ShapeID="_x0000_i1035" DrawAspect="Content" ObjectID="_1564049539" r:id="rId29"/>
        </w:object>
      </w:r>
      <w:r w:rsidR="005A133E">
        <w:rPr>
          <w:rFonts w:eastAsia="宋体"/>
          <w:szCs w:val="22"/>
          <w:lang w:eastAsia="zh-CN"/>
        </w:rPr>
        <w:t xml:space="preserve">for different numerology is defined as </w:t>
      </w:r>
      <w:r w:rsidR="005A133E">
        <w:t>follows,</w:t>
      </w:r>
    </w:p>
    <w:p w:rsidR="00333B30" w:rsidRDefault="005A133E" w:rsidP="005A133E">
      <w:pPr>
        <w:pStyle w:val="af5"/>
        <w:overflowPunct w:val="0"/>
        <w:autoSpaceDE w:val="0"/>
        <w:autoSpaceDN w:val="0"/>
        <w:adjustRightInd w:val="0"/>
        <w:spacing w:after="120"/>
        <w:jc w:val="center"/>
        <w:textAlignment w:val="baseline"/>
        <w:rPr>
          <w:rFonts w:eastAsia="宋体"/>
          <w:szCs w:val="22"/>
          <w:lang w:eastAsia="zh-CN"/>
        </w:rPr>
      </w:pPr>
      <w:r w:rsidRPr="005A133E">
        <w:rPr>
          <w:position w:val="-32"/>
        </w:rPr>
        <w:object w:dxaOrig="3060" w:dyaOrig="720">
          <v:shape id="_x0000_i1036" type="#_x0000_t75" style="width:152.85pt;height:36pt" o:ole="">
            <v:imagedata r:id="rId30" o:title=""/>
          </v:shape>
          <o:OLEObject Type="Embed" ProgID="Equation.3" ShapeID="_x0000_i1036" DrawAspect="Content" ObjectID="_1564049540" r:id="rId31"/>
        </w:object>
      </w:r>
    </w:p>
    <w:p w:rsidR="00B02437" w:rsidRDefault="005A133E" w:rsidP="005A133E">
      <w:pPr>
        <w:overflowPunct w:val="0"/>
        <w:autoSpaceDE w:val="0"/>
        <w:autoSpaceDN w:val="0"/>
        <w:adjustRightInd w:val="0"/>
        <w:spacing w:after="120"/>
        <w:ind w:left="720"/>
        <w:textAlignment w:val="baseline"/>
        <w:rPr>
          <w:rFonts w:eastAsia="宋体"/>
          <w:szCs w:val="22"/>
          <w:lang w:eastAsia="zh-CN"/>
        </w:rPr>
      </w:pPr>
      <w:r>
        <w:rPr>
          <w:rFonts w:eastAsia="宋体"/>
          <w:i/>
          <w:szCs w:val="22"/>
          <w:lang w:eastAsia="zh-CN"/>
        </w:rPr>
        <w:t xml:space="preserve">where </w:t>
      </w:r>
      <w:r w:rsidRPr="005A133E">
        <w:rPr>
          <w:position w:val="-14"/>
        </w:rPr>
        <w:object w:dxaOrig="760" w:dyaOrig="380">
          <v:shape id="_x0000_i1037" type="#_x0000_t75" style="width:38.05pt;height:19pt" o:ole="">
            <v:imagedata r:id="rId32" o:title=""/>
          </v:shape>
          <o:OLEObject Type="Embed" ProgID="Equation.3" ShapeID="_x0000_i1037" DrawAspect="Content" ObjectID="_1564049541" r:id="rId33"/>
        </w:object>
      </w:r>
      <w:r>
        <w:rPr>
          <w:rFonts w:eastAsia="宋体"/>
          <w:szCs w:val="22"/>
          <w:lang w:eastAsia="zh-CN"/>
        </w:rPr>
        <w:t xml:space="preserve">is the configured subcarrier spacing for UL transmission and </w:t>
      </w:r>
      <w:r w:rsidR="009C717E" w:rsidRPr="005A133E">
        <w:rPr>
          <w:position w:val="-14"/>
        </w:rPr>
        <w:object w:dxaOrig="900" w:dyaOrig="380">
          <v:shape id="_x0000_i1038" type="#_x0000_t75" style="width:44.85pt;height:19pt" o:ole="">
            <v:imagedata r:id="rId34" o:title=""/>
          </v:shape>
          <o:OLEObject Type="Embed" ProgID="Equation.3" ShapeID="_x0000_i1038" DrawAspect="Content" ObjectID="_1564049542" r:id="rId35"/>
        </w:object>
      </w:r>
      <w:r>
        <w:rPr>
          <w:rFonts w:eastAsia="宋体"/>
          <w:szCs w:val="22"/>
          <w:lang w:eastAsia="zh-CN"/>
        </w:rPr>
        <w:t>is the default subcarrier spacing used for PRACH in the initial access.</w:t>
      </w:r>
    </w:p>
    <w:p w:rsidR="005A133E" w:rsidRDefault="005A133E" w:rsidP="005A133E">
      <w:pPr>
        <w:overflowPunct w:val="0"/>
        <w:autoSpaceDE w:val="0"/>
        <w:autoSpaceDN w:val="0"/>
        <w:adjustRightInd w:val="0"/>
        <w:spacing w:after="120"/>
        <w:ind w:left="720"/>
        <w:textAlignment w:val="baseline"/>
        <w:rPr>
          <w:rFonts w:eastAsia="宋体"/>
          <w:szCs w:val="22"/>
          <w:lang w:eastAsia="zh-CN"/>
        </w:rPr>
      </w:pPr>
    </w:p>
    <w:p w:rsidR="005A133E" w:rsidRPr="005A133E" w:rsidRDefault="005A133E" w:rsidP="005A133E">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1: NR power control should include </w:t>
      </w:r>
      <w:r w:rsidRPr="005A133E">
        <w:rPr>
          <w:rFonts w:eastAsia="宋体"/>
          <w:b/>
          <w:szCs w:val="22"/>
          <w:lang w:eastAsia="zh-CN"/>
        </w:rPr>
        <w:t xml:space="preserve">adjustment factor </w:t>
      </w:r>
      <w:r w:rsidRPr="005A133E">
        <w:rPr>
          <w:b/>
          <w:position w:val="-12"/>
        </w:rPr>
        <w:object w:dxaOrig="440" w:dyaOrig="360">
          <v:shape id="_x0000_i1039" type="#_x0000_t75" style="width:21.75pt;height:18.35pt" o:ole="">
            <v:imagedata r:id="rId28" o:title=""/>
          </v:shape>
          <o:OLEObject Type="Embed" ProgID="Equation.3" ShapeID="_x0000_i1039" DrawAspect="Content" ObjectID="_1564049543" r:id="rId36"/>
        </w:object>
      </w:r>
      <w:r>
        <w:rPr>
          <w:rFonts w:eastAsia="宋体"/>
          <w:b/>
          <w:szCs w:val="22"/>
          <w:lang w:eastAsia="zh-CN"/>
        </w:rPr>
        <w:t xml:space="preserve"> when the numerology configured for UL transmission is</w:t>
      </w:r>
      <w:r w:rsidRPr="005A133E">
        <w:rPr>
          <w:rFonts w:eastAsia="宋体"/>
          <w:b/>
          <w:szCs w:val="22"/>
          <w:lang w:eastAsia="zh-CN"/>
        </w:rPr>
        <w:t xml:space="preserve"> different</w:t>
      </w:r>
      <w:r>
        <w:rPr>
          <w:rFonts w:eastAsia="宋体"/>
          <w:b/>
          <w:szCs w:val="22"/>
          <w:lang w:eastAsia="zh-CN"/>
        </w:rPr>
        <w:t xml:space="preserve"> </w:t>
      </w:r>
      <w:r w:rsidR="00BE1885">
        <w:rPr>
          <w:rFonts w:eastAsia="宋体"/>
          <w:b/>
          <w:szCs w:val="22"/>
          <w:lang w:eastAsia="zh-CN"/>
        </w:rPr>
        <w:t xml:space="preserve">from </w:t>
      </w:r>
      <w:r>
        <w:rPr>
          <w:rFonts w:eastAsia="宋体"/>
          <w:b/>
          <w:szCs w:val="22"/>
          <w:lang w:eastAsia="zh-CN"/>
        </w:rPr>
        <w:t>the default</w:t>
      </w:r>
      <w:r w:rsidRPr="005A133E">
        <w:rPr>
          <w:rFonts w:eastAsia="宋体"/>
          <w:b/>
          <w:szCs w:val="22"/>
          <w:lang w:eastAsia="zh-CN"/>
        </w:rPr>
        <w:t xml:space="preserve"> numerology</w:t>
      </w:r>
    </w:p>
    <w:p w:rsidR="00B02437" w:rsidRPr="005A133E" w:rsidRDefault="00B02437" w:rsidP="00B02437">
      <w:pPr>
        <w:overflowPunct w:val="0"/>
        <w:autoSpaceDE w:val="0"/>
        <w:autoSpaceDN w:val="0"/>
        <w:adjustRightInd w:val="0"/>
        <w:spacing w:after="120"/>
        <w:textAlignment w:val="baseline"/>
        <w:rPr>
          <w:rFonts w:eastAsia="宋体"/>
          <w:b/>
          <w:szCs w:val="22"/>
          <w:lang w:eastAsia="zh-CN"/>
        </w:rPr>
      </w:pPr>
    </w:p>
    <w:p w:rsidR="00333B30" w:rsidRDefault="00333B30" w:rsidP="00B961DA">
      <w:pPr>
        <w:pStyle w:val="af5"/>
        <w:numPr>
          <w:ilvl w:val="0"/>
          <w:numId w:val="12"/>
        </w:numPr>
        <w:overflowPunct w:val="0"/>
        <w:autoSpaceDE w:val="0"/>
        <w:autoSpaceDN w:val="0"/>
        <w:adjustRightInd w:val="0"/>
        <w:spacing w:after="120"/>
        <w:textAlignment w:val="baseline"/>
        <w:rPr>
          <w:rFonts w:eastAsia="宋体"/>
          <w:szCs w:val="22"/>
          <w:lang w:eastAsia="zh-CN"/>
        </w:rPr>
      </w:pPr>
      <w:r w:rsidRPr="003A2349">
        <w:rPr>
          <w:rFonts w:eastAsia="宋体"/>
          <w:szCs w:val="22"/>
          <w:u w:val="single"/>
          <w:lang w:eastAsia="zh-CN"/>
        </w:rPr>
        <w:t>Different reliability requirements</w:t>
      </w:r>
      <w:r>
        <w:rPr>
          <w:rFonts w:eastAsia="宋体"/>
          <w:szCs w:val="22"/>
          <w:lang w:eastAsia="zh-CN"/>
        </w:rPr>
        <w:t xml:space="preserve"> – </w:t>
      </w:r>
      <w:r w:rsidR="002344EB">
        <w:rPr>
          <w:rFonts w:eastAsia="宋体"/>
          <w:szCs w:val="22"/>
          <w:lang w:eastAsia="zh-CN"/>
        </w:rPr>
        <w:t xml:space="preserve"> NR support</w:t>
      </w:r>
      <w:r w:rsidR="00245F80">
        <w:rPr>
          <w:rFonts w:eastAsia="宋体"/>
          <w:szCs w:val="22"/>
          <w:lang w:eastAsia="zh-CN"/>
        </w:rPr>
        <w:t>s services with</w:t>
      </w:r>
      <w:r w:rsidR="002344EB">
        <w:rPr>
          <w:rFonts w:eastAsia="宋体"/>
          <w:szCs w:val="22"/>
          <w:lang w:eastAsia="zh-CN"/>
        </w:rPr>
        <w:t xml:space="preserve"> different </w:t>
      </w:r>
      <w:r w:rsidR="00245F80">
        <w:rPr>
          <w:rFonts w:eastAsia="宋体"/>
          <w:szCs w:val="22"/>
          <w:lang w:eastAsia="zh-CN"/>
        </w:rPr>
        <w:t xml:space="preserve">reliability requirements, such as URLLC and eMBB.  Thus, SIR target would be set differently for services with different reliability </w:t>
      </w:r>
      <w:r w:rsidR="00245F80">
        <w:rPr>
          <w:rFonts w:eastAsia="宋体"/>
          <w:szCs w:val="22"/>
          <w:lang w:eastAsia="zh-CN"/>
        </w:rPr>
        <w:lastRenderedPageBreak/>
        <w:t xml:space="preserve">requirements.   </w:t>
      </w:r>
      <w:r w:rsidR="009830A7">
        <w:rPr>
          <w:rFonts w:eastAsia="宋体"/>
          <w:szCs w:val="22"/>
          <w:lang w:eastAsia="zh-CN"/>
        </w:rPr>
        <w:t xml:space="preserve">Target power </w:t>
      </w:r>
      <w:r w:rsidR="00DA3255" w:rsidRPr="00DA3255">
        <w:rPr>
          <w:position w:val="-12"/>
        </w:rPr>
        <w:object w:dxaOrig="620" w:dyaOrig="360">
          <v:shape id="_x0000_i1040" type="#_x0000_t75" style="width:31.25pt;height:17.65pt" o:ole="">
            <v:imagedata r:id="rId37" o:title=""/>
          </v:shape>
          <o:OLEObject Type="Embed" ProgID="Equation.3" ShapeID="_x0000_i1040" DrawAspect="Content" ObjectID="_1564049544" r:id="rId38"/>
        </w:object>
      </w:r>
      <w:r w:rsidR="00BC7E84">
        <w:rPr>
          <w:rFonts w:eastAsia="宋体"/>
          <w:szCs w:val="22"/>
          <w:lang w:eastAsia="zh-CN"/>
        </w:rPr>
        <w:t xml:space="preserve">is set based on target SINR and </w:t>
      </w:r>
      <w:r w:rsidR="009830A7">
        <w:rPr>
          <w:rFonts w:eastAsia="宋体"/>
          <w:szCs w:val="22"/>
          <w:lang w:eastAsia="zh-CN"/>
        </w:rPr>
        <w:t xml:space="preserve">consists of cell specific nominal component </w:t>
      </w:r>
      <w:r w:rsidR="00DA3255" w:rsidRPr="00E9040D">
        <w:rPr>
          <w:position w:val="-14"/>
        </w:rPr>
        <w:object w:dxaOrig="1340" w:dyaOrig="380">
          <v:shape id="_x0000_i1041" type="#_x0000_t75" style="width:67.25pt;height:19pt" o:ole="">
            <v:imagedata r:id="rId39" o:title=""/>
          </v:shape>
          <o:OLEObject Type="Embed" ProgID="Equation.3" ShapeID="_x0000_i1041" DrawAspect="Content" ObjectID="_1564049545" r:id="rId40"/>
        </w:object>
      </w:r>
      <w:r w:rsidR="00BC7E84">
        <w:rPr>
          <w:rFonts w:eastAsia="宋体"/>
          <w:szCs w:val="22"/>
          <w:lang w:eastAsia="zh-CN"/>
        </w:rPr>
        <w:t>and UE specific component</w:t>
      </w:r>
      <w:r w:rsidR="00DA3255" w:rsidRPr="00DA3255">
        <w:rPr>
          <w:position w:val="-14"/>
        </w:rPr>
        <w:object w:dxaOrig="880" w:dyaOrig="380">
          <v:shape id="_x0000_i1042" type="#_x0000_t75" style="width:43.45pt;height:18.35pt" o:ole="">
            <v:imagedata r:id="rId41" o:title=""/>
          </v:shape>
          <o:OLEObject Type="Embed" ProgID="Equation.3" ShapeID="_x0000_i1042" DrawAspect="Content" ObjectID="_1564049546" r:id="rId42"/>
        </w:object>
      </w:r>
      <w:r w:rsidR="00BC7E84">
        <w:rPr>
          <w:rFonts w:eastAsia="宋体"/>
          <w:szCs w:val="22"/>
          <w:lang w:eastAsia="zh-CN"/>
        </w:rPr>
        <w:t xml:space="preserve">.  The cell specific nominal component </w:t>
      </w:r>
      <w:r w:rsidR="00DA3255" w:rsidRPr="00E9040D">
        <w:rPr>
          <w:position w:val="-14"/>
        </w:rPr>
        <w:object w:dxaOrig="1340" w:dyaOrig="380">
          <v:shape id="_x0000_i1043" type="#_x0000_t75" style="width:67.25pt;height:19pt" o:ole="">
            <v:imagedata r:id="rId43" o:title=""/>
          </v:shape>
          <o:OLEObject Type="Embed" ProgID="Equation.3" ShapeID="_x0000_i1043" DrawAspect="Content" ObjectID="_1564049547" r:id="rId44"/>
        </w:object>
      </w:r>
      <w:r w:rsidR="00BC7E84">
        <w:rPr>
          <w:rFonts w:eastAsia="宋体"/>
          <w:szCs w:val="22"/>
          <w:lang w:eastAsia="zh-CN"/>
        </w:rPr>
        <w:t xml:space="preserve">is specified for power setting of cell specific operation, such as RACH Msg3 power.  </w:t>
      </w:r>
      <w:r w:rsidR="009830A7">
        <w:rPr>
          <w:rFonts w:eastAsia="宋体"/>
          <w:szCs w:val="22"/>
          <w:lang w:eastAsia="zh-CN"/>
        </w:rPr>
        <w:t xml:space="preserve">The UE specific component </w:t>
      </w:r>
      <w:r w:rsidR="00DA3255" w:rsidRPr="00DA3255">
        <w:rPr>
          <w:position w:val="-14"/>
        </w:rPr>
        <w:object w:dxaOrig="880" w:dyaOrig="380">
          <v:shape id="_x0000_i1044" type="#_x0000_t75" style="width:43.45pt;height:18.35pt" o:ole="">
            <v:imagedata r:id="rId45" o:title=""/>
          </v:shape>
          <o:OLEObject Type="Embed" ProgID="Equation.3" ShapeID="_x0000_i1044" DrawAspect="Content" ObjectID="_1564049548" r:id="rId46"/>
        </w:object>
      </w:r>
      <w:r w:rsidR="00BC7E84">
        <w:rPr>
          <w:rFonts w:eastAsia="宋体"/>
          <w:szCs w:val="22"/>
          <w:lang w:eastAsia="zh-CN"/>
        </w:rPr>
        <w:t>is used to set different target based on the UE-specific operation, e.g., SPS retransmission.   In order to support services with</w:t>
      </w:r>
      <w:r w:rsidR="009830A7">
        <w:rPr>
          <w:rFonts w:eastAsia="宋体"/>
          <w:szCs w:val="22"/>
          <w:lang w:eastAsia="zh-CN"/>
        </w:rPr>
        <w:t xml:space="preserve"> diff</w:t>
      </w:r>
      <w:r w:rsidR="00BC7E84">
        <w:rPr>
          <w:rFonts w:eastAsia="宋体"/>
          <w:szCs w:val="22"/>
          <w:lang w:eastAsia="zh-CN"/>
        </w:rPr>
        <w:t xml:space="preserve">erent reliability requirements, the UE specific component </w:t>
      </w:r>
      <w:r w:rsidR="00DA3255" w:rsidRPr="00DA3255">
        <w:rPr>
          <w:position w:val="-14"/>
        </w:rPr>
        <w:object w:dxaOrig="880" w:dyaOrig="380">
          <v:shape id="_x0000_i1045" type="#_x0000_t75" style="width:43.45pt;height:18.35pt" o:ole="">
            <v:imagedata r:id="rId47" o:title=""/>
          </v:shape>
          <o:OLEObject Type="Embed" ProgID="Equation.3" ShapeID="_x0000_i1045" DrawAspect="Content" ObjectID="_1564049549" r:id="rId48"/>
        </w:object>
      </w:r>
      <w:r w:rsidR="00BC7E84">
        <w:rPr>
          <w:rFonts w:eastAsia="宋体"/>
          <w:szCs w:val="22"/>
          <w:lang w:eastAsia="zh-CN"/>
        </w:rPr>
        <w:t xml:space="preserve">should be set to different value.   </w:t>
      </w:r>
    </w:p>
    <w:p w:rsidR="00BC7E84" w:rsidRDefault="00BC7E84" w:rsidP="00BC7E84">
      <w:pPr>
        <w:pStyle w:val="af5"/>
        <w:overflowPunct w:val="0"/>
        <w:autoSpaceDE w:val="0"/>
        <w:autoSpaceDN w:val="0"/>
        <w:adjustRightInd w:val="0"/>
        <w:spacing w:after="120"/>
        <w:textAlignment w:val="baseline"/>
        <w:rPr>
          <w:rFonts w:eastAsia="宋体"/>
          <w:szCs w:val="22"/>
          <w:lang w:eastAsia="zh-CN"/>
        </w:rPr>
      </w:pPr>
    </w:p>
    <w:p w:rsidR="00BC7E84" w:rsidRPr="00BC7E84" w:rsidRDefault="00BC7E84" w:rsidP="00BC7E84">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2:   </w:t>
      </w:r>
      <w:r w:rsidRPr="00BC7E84">
        <w:rPr>
          <w:rFonts w:eastAsia="宋体"/>
          <w:b/>
          <w:szCs w:val="22"/>
          <w:lang w:eastAsia="zh-CN"/>
        </w:rPr>
        <w:t>In order to support services with different reliability requirements</w:t>
      </w:r>
      <w:r w:rsidR="00CF011C">
        <w:rPr>
          <w:rFonts w:eastAsia="宋体"/>
          <w:b/>
          <w:szCs w:val="22"/>
          <w:lang w:eastAsia="zh-CN"/>
        </w:rPr>
        <w:t>, such as eMBB and URLLC</w:t>
      </w:r>
      <w:r w:rsidRPr="00BC7E84">
        <w:rPr>
          <w:rFonts w:eastAsia="宋体"/>
          <w:b/>
          <w:szCs w:val="22"/>
          <w:lang w:eastAsia="zh-CN"/>
        </w:rPr>
        <w:t xml:space="preserve">, the UE specific component </w:t>
      </w:r>
      <w:r w:rsidR="00DA3255" w:rsidRPr="00DA3255">
        <w:rPr>
          <w:rFonts w:eastAsia="宋体"/>
          <w:b/>
          <w:position w:val="-14"/>
          <w:szCs w:val="22"/>
          <w:lang w:eastAsia="zh-CN"/>
        </w:rPr>
        <w:object w:dxaOrig="880" w:dyaOrig="380">
          <v:shape id="_x0000_i1046" type="#_x0000_t75" style="width:43.45pt;height:18.35pt" o:ole="">
            <v:imagedata r:id="rId49" o:title=""/>
          </v:shape>
          <o:OLEObject Type="Embed" ProgID="Equation.3" ShapeID="_x0000_i1046" DrawAspect="Content" ObjectID="_1564049550" r:id="rId50"/>
        </w:object>
      </w:r>
      <w:r w:rsidRPr="00BC7E84">
        <w:rPr>
          <w:rFonts w:eastAsia="宋体"/>
          <w:b/>
          <w:szCs w:val="22"/>
          <w:lang w:eastAsia="zh-CN"/>
        </w:rPr>
        <w:t xml:space="preserve">should be set to different value.   </w:t>
      </w:r>
    </w:p>
    <w:p w:rsidR="00793580" w:rsidRPr="00793580" w:rsidRDefault="00793580" w:rsidP="00793580">
      <w:pPr>
        <w:overflowPunct w:val="0"/>
        <w:autoSpaceDE w:val="0"/>
        <w:autoSpaceDN w:val="0"/>
        <w:adjustRightInd w:val="0"/>
        <w:spacing w:after="120"/>
        <w:ind w:left="360"/>
        <w:textAlignment w:val="baseline"/>
        <w:rPr>
          <w:rFonts w:eastAsia="宋体"/>
          <w:szCs w:val="22"/>
          <w:lang w:eastAsia="zh-CN"/>
        </w:rPr>
      </w:pPr>
    </w:p>
    <w:p w:rsidR="00245F80" w:rsidRDefault="00245F80" w:rsidP="00B961DA">
      <w:pPr>
        <w:pStyle w:val="af5"/>
        <w:numPr>
          <w:ilvl w:val="0"/>
          <w:numId w:val="12"/>
        </w:numPr>
        <w:overflowPunct w:val="0"/>
        <w:autoSpaceDE w:val="0"/>
        <w:autoSpaceDN w:val="0"/>
        <w:adjustRightInd w:val="0"/>
        <w:spacing w:after="120"/>
        <w:textAlignment w:val="baseline"/>
        <w:rPr>
          <w:rFonts w:eastAsia="宋体"/>
          <w:szCs w:val="22"/>
          <w:lang w:eastAsia="zh-CN"/>
        </w:rPr>
      </w:pPr>
      <w:r w:rsidRPr="003A2349">
        <w:rPr>
          <w:rFonts w:eastAsia="宋体"/>
          <w:szCs w:val="22"/>
          <w:u w:val="single"/>
          <w:lang w:eastAsia="zh-CN"/>
        </w:rPr>
        <w:t>Multiple Access Scheme</w:t>
      </w:r>
      <w:r>
        <w:rPr>
          <w:rFonts w:eastAsia="宋体"/>
          <w:szCs w:val="22"/>
          <w:lang w:eastAsia="zh-CN"/>
        </w:rPr>
        <w:t xml:space="preserve"> </w:t>
      </w:r>
      <w:r w:rsidR="00E41E27">
        <w:rPr>
          <w:rFonts w:eastAsia="宋体"/>
          <w:szCs w:val="22"/>
          <w:lang w:eastAsia="zh-CN"/>
        </w:rPr>
        <w:t>–</w:t>
      </w:r>
      <w:r>
        <w:rPr>
          <w:rFonts w:eastAsia="宋体"/>
          <w:szCs w:val="22"/>
          <w:lang w:eastAsia="zh-CN"/>
        </w:rPr>
        <w:t xml:space="preserve"> </w:t>
      </w:r>
      <w:r w:rsidR="00E41E27">
        <w:rPr>
          <w:rFonts w:eastAsia="宋体"/>
          <w:szCs w:val="22"/>
          <w:lang w:eastAsia="zh-CN"/>
        </w:rPr>
        <w:t xml:space="preserve">NR would support different UL multiple access schemes, such as scheduled based orthogonal multiple access (SB-OMA), grant free access, and non-orthogonal multiple access (NOMA).  </w:t>
      </w:r>
      <w:r w:rsidR="00CF011C">
        <w:rPr>
          <w:rFonts w:eastAsia="宋体"/>
          <w:szCs w:val="22"/>
          <w:lang w:eastAsia="zh-CN"/>
        </w:rPr>
        <w:t xml:space="preserve">The interference level of different multiple access schemes would be different.  Thus, the setting of target power </w:t>
      </w:r>
      <w:r w:rsidR="00DA3255" w:rsidRPr="00DA3255">
        <w:rPr>
          <w:position w:val="-12"/>
        </w:rPr>
        <w:object w:dxaOrig="620" w:dyaOrig="360">
          <v:shape id="_x0000_i1047" type="#_x0000_t75" style="width:31.25pt;height:17.65pt" o:ole="">
            <v:imagedata r:id="rId51" o:title=""/>
          </v:shape>
          <o:OLEObject Type="Embed" ProgID="Equation.3" ShapeID="_x0000_i1047" DrawAspect="Content" ObjectID="_1564049551" r:id="rId52"/>
        </w:object>
      </w:r>
      <w:r w:rsidR="00CF011C">
        <w:rPr>
          <w:rFonts w:eastAsia="宋体"/>
          <w:szCs w:val="22"/>
          <w:lang w:eastAsia="zh-CN"/>
        </w:rPr>
        <w:t xml:space="preserve">needs to adapt to the interference level of each multiple access scheme in order to meet the target SINR.   Since multiple access scheme is a cell specific operation, the nominal component  </w:t>
      </w:r>
      <w:r w:rsidR="00DA3255" w:rsidRPr="00E9040D">
        <w:rPr>
          <w:position w:val="-14"/>
        </w:rPr>
        <w:object w:dxaOrig="1340" w:dyaOrig="380">
          <v:shape id="_x0000_i1048" type="#_x0000_t75" style="width:67.25pt;height:19pt" o:ole="">
            <v:imagedata r:id="rId53" o:title=""/>
          </v:shape>
          <o:OLEObject Type="Embed" ProgID="Equation.3" ShapeID="_x0000_i1048" DrawAspect="Content" ObjectID="_1564049552" r:id="rId54"/>
        </w:object>
      </w:r>
      <w:r w:rsidR="00CF011C">
        <w:t xml:space="preserve">of target power </w:t>
      </w:r>
      <w:r w:rsidR="00DA3255" w:rsidRPr="00DA3255">
        <w:rPr>
          <w:position w:val="-12"/>
        </w:rPr>
        <w:object w:dxaOrig="620" w:dyaOrig="360">
          <v:shape id="_x0000_i1049" type="#_x0000_t75" style="width:31.25pt;height:17.65pt" o:ole="">
            <v:imagedata r:id="rId55" o:title=""/>
          </v:shape>
          <o:OLEObject Type="Embed" ProgID="Equation.3" ShapeID="_x0000_i1049" DrawAspect="Content" ObjectID="_1564049553" r:id="rId56"/>
        </w:object>
      </w:r>
      <w:r w:rsidR="00CF011C">
        <w:rPr>
          <w:rFonts w:eastAsia="宋体"/>
          <w:szCs w:val="22"/>
          <w:lang w:eastAsia="zh-CN"/>
        </w:rPr>
        <w:t xml:space="preserve">should be set to different value to adapt for different interference level of each multiple access scheme.   </w:t>
      </w:r>
    </w:p>
    <w:p w:rsidR="00CF011C" w:rsidRDefault="00CF011C" w:rsidP="00CF011C">
      <w:pPr>
        <w:overflowPunct w:val="0"/>
        <w:autoSpaceDE w:val="0"/>
        <w:autoSpaceDN w:val="0"/>
        <w:adjustRightInd w:val="0"/>
        <w:spacing w:after="120"/>
        <w:textAlignment w:val="baseline"/>
        <w:rPr>
          <w:rFonts w:eastAsia="宋体"/>
          <w:szCs w:val="22"/>
          <w:lang w:eastAsia="zh-CN"/>
        </w:rPr>
      </w:pPr>
    </w:p>
    <w:p w:rsidR="00CF011C" w:rsidRPr="00FC5D0F" w:rsidRDefault="00CF011C" w:rsidP="00FC5D0F">
      <w:pPr>
        <w:pStyle w:val="af5"/>
        <w:overflowPunct w:val="0"/>
        <w:autoSpaceDE w:val="0"/>
        <w:autoSpaceDN w:val="0"/>
        <w:adjustRightInd w:val="0"/>
        <w:spacing w:after="120"/>
        <w:textAlignment w:val="baseline"/>
        <w:rPr>
          <w:rFonts w:eastAsia="宋体"/>
          <w:b/>
          <w:szCs w:val="22"/>
          <w:lang w:eastAsia="zh-CN"/>
        </w:rPr>
      </w:pPr>
      <w:r>
        <w:rPr>
          <w:rFonts w:eastAsia="宋体"/>
          <w:b/>
          <w:szCs w:val="22"/>
          <w:lang w:eastAsia="zh-CN"/>
        </w:rPr>
        <w:t xml:space="preserve">Proposal 3:  </w:t>
      </w:r>
      <w:r w:rsidRPr="00CF011C">
        <w:rPr>
          <w:rFonts w:eastAsia="宋体"/>
          <w:b/>
          <w:szCs w:val="22"/>
          <w:lang w:eastAsia="zh-CN"/>
        </w:rPr>
        <w:t xml:space="preserve">NR would support different UL multiple access schemes, such as scheduled based orthogonal multiple access (SB-OMA), grant free access, and non-orthogonal multiple access (NOMA).  The nominal component </w:t>
      </w:r>
      <w:r w:rsidR="00DA3255" w:rsidRPr="00CF011C">
        <w:rPr>
          <w:b/>
          <w:position w:val="-14"/>
        </w:rPr>
        <w:object w:dxaOrig="1340" w:dyaOrig="380">
          <v:shape id="_x0000_i1050" type="#_x0000_t75" style="width:67.25pt;height:19pt" o:ole="">
            <v:imagedata r:id="rId57" o:title=""/>
          </v:shape>
          <o:OLEObject Type="Embed" ProgID="Equation.3" ShapeID="_x0000_i1050" DrawAspect="Content" ObjectID="_1564049554" r:id="rId58"/>
        </w:object>
      </w:r>
      <w:r w:rsidRPr="00CF011C">
        <w:rPr>
          <w:b/>
        </w:rPr>
        <w:t xml:space="preserve">of target power </w:t>
      </w:r>
      <w:r w:rsidR="00DA3255" w:rsidRPr="00DA3255">
        <w:rPr>
          <w:b/>
          <w:position w:val="-12"/>
        </w:rPr>
        <w:object w:dxaOrig="620" w:dyaOrig="360">
          <v:shape id="_x0000_i1051" type="#_x0000_t75" style="width:31.25pt;height:17.65pt" o:ole="">
            <v:imagedata r:id="rId59" o:title=""/>
          </v:shape>
          <o:OLEObject Type="Embed" ProgID="Equation.3" ShapeID="_x0000_i1051" DrawAspect="Content" ObjectID="_1564049555" r:id="rId60"/>
        </w:object>
      </w:r>
      <w:r w:rsidRPr="00CF011C">
        <w:rPr>
          <w:rFonts w:eastAsia="宋体"/>
          <w:b/>
          <w:szCs w:val="22"/>
          <w:lang w:eastAsia="zh-CN"/>
        </w:rPr>
        <w:t xml:space="preserve">should be set to different value to adapt for different interference level of each multiple access scheme.   </w:t>
      </w:r>
    </w:p>
    <w:p w:rsidR="00245F80" w:rsidRPr="00245F80" w:rsidRDefault="00245F80" w:rsidP="00245F80">
      <w:pPr>
        <w:pStyle w:val="af5"/>
        <w:rPr>
          <w:rFonts w:eastAsia="宋体"/>
          <w:szCs w:val="22"/>
          <w:lang w:val="en-US" w:eastAsia="zh-CN"/>
        </w:rPr>
      </w:pPr>
    </w:p>
    <w:p w:rsidR="00333B30" w:rsidRPr="00580E53" w:rsidRDefault="00333B30" w:rsidP="00B961DA">
      <w:pPr>
        <w:pStyle w:val="af5"/>
        <w:numPr>
          <w:ilvl w:val="0"/>
          <w:numId w:val="12"/>
        </w:numPr>
        <w:overflowPunct w:val="0"/>
        <w:autoSpaceDE w:val="0"/>
        <w:autoSpaceDN w:val="0"/>
        <w:adjustRightInd w:val="0"/>
        <w:spacing w:after="120"/>
        <w:textAlignment w:val="baseline"/>
        <w:rPr>
          <w:rFonts w:eastAsia="宋体"/>
          <w:szCs w:val="22"/>
          <w:lang w:val="en-US" w:eastAsia="zh-CN"/>
        </w:rPr>
      </w:pPr>
      <w:r w:rsidRPr="003A2349">
        <w:rPr>
          <w:rFonts w:eastAsia="宋体"/>
          <w:szCs w:val="22"/>
          <w:u w:val="single"/>
          <w:lang w:val="en-US" w:eastAsia="zh-CN"/>
        </w:rPr>
        <w:t>CP-OFDM and DFT-S-OFDM based waveforms</w:t>
      </w:r>
      <w:r w:rsidRPr="00580E53">
        <w:rPr>
          <w:rFonts w:eastAsia="宋体"/>
          <w:szCs w:val="22"/>
          <w:lang w:eastAsia="zh-CN"/>
        </w:rPr>
        <w:t xml:space="preserve"> </w:t>
      </w:r>
      <w:r w:rsidR="00FC5D0F" w:rsidRPr="00580E53">
        <w:rPr>
          <w:rFonts w:eastAsia="宋体"/>
          <w:szCs w:val="22"/>
          <w:lang w:eastAsia="zh-CN"/>
        </w:rPr>
        <w:t>-</w:t>
      </w:r>
      <w:r w:rsidR="00FC5D0F" w:rsidRPr="00580E53">
        <w:rPr>
          <w:rFonts w:eastAsia="宋体"/>
          <w:szCs w:val="22"/>
          <w:lang w:val="en-US" w:eastAsia="zh-CN"/>
        </w:rPr>
        <w:t xml:space="preserve"> I</w:t>
      </w:r>
      <w:r w:rsidR="00FC5D0F" w:rsidRPr="00580E53">
        <w:rPr>
          <w:rFonts w:eastAsia="宋体" w:hint="eastAsia"/>
          <w:szCs w:val="22"/>
          <w:lang w:val="en-US" w:eastAsia="zh-CN"/>
        </w:rPr>
        <w:t xml:space="preserve">t </w:t>
      </w:r>
      <w:r w:rsidR="00FC5D0F" w:rsidRPr="00580E53">
        <w:rPr>
          <w:rFonts w:eastAsia="宋体"/>
          <w:szCs w:val="22"/>
          <w:lang w:val="en-US" w:eastAsia="zh-CN"/>
        </w:rPr>
        <w:t>wa</w:t>
      </w:r>
      <w:r w:rsidR="00FC5D0F" w:rsidRPr="00580E53">
        <w:rPr>
          <w:rFonts w:eastAsia="宋体" w:hint="eastAsia"/>
          <w:szCs w:val="22"/>
          <w:lang w:val="en-US" w:eastAsia="zh-CN"/>
        </w:rPr>
        <w:t>s agreed</w:t>
      </w:r>
      <w:r w:rsidR="00FC5D0F" w:rsidRPr="00580E53">
        <w:rPr>
          <w:rFonts w:eastAsia="宋体"/>
          <w:szCs w:val="22"/>
          <w:lang w:val="en-US" w:eastAsia="zh-CN"/>
        </w:rPr>
        <w:t xml:space="preserve"> in RAN1#86bis</w:t>
      </w:r>
      <w:r w:rsidR="00FC5D0F" w:rsidRPr="00580E53">
        <w:rPr>
          <w:rFonts w:eastAsia="宋体" w:hint="eastAsia"/>
          <w:szCs w:val="22"/>
          <w:lang w:val="en-US" w:eastAsia="zh-CN"/>
        </w:rPr>
        <w:t xml:space="preserve"> that </w:t>
      </w:r>
      <w:r w:rsidR="00FC5D0F" w:rsidRPr="00580E53">
        <w:rPr>
          <w:rFonts w:eastAsia="宋体"/>
          <w:szCs w:val="22"/>
          <w:lang w:val="en-US" w:eastAsia="zh-CN"/>
        </w:rPr>
        <w:t>both CP-OFDM and DFT-S-OFDM based waveforms are supported</w:t>
      </w:r>
      <w:r w:rsidR="00FC5D0F" w:rsidRPr="00580E53">
        <w:rPr>
          <w:rFonts w:eastAsia="宋体" w:hint="eastAsia"/>
          <w:szCs w:val="22"/>
          <w:lang w:val="en-US" w:eastAsia="zh-CN"/>
        </w:rPr>
        <w:t xml:space="preserve">, </w:t>
      </w:r>
      <w:r w:rsidR="00FC5D0F" w:rsidRPr="00580E53">
        <w:rPr>
          <w:rFonts w:eastAsia="宋体"/>
          <w:szCs w:val="22"/>
          <w:lang w:val="en-US" w:eastAsia="zh-CN"/>
        </w:rPr>
        <w:t>at least for eMBB uplink for up to 40GHz</w:t>
      </w:r>
      <w:r w:rsidR="00FC5D0F" w:rsidRPr="00580E53">
        <w:rPr>
          <w:rFonts w:eastAsia="宋体" w:hint="eastAsia"/>
          <w:szCs w:val="22"/>
          <w:lang w:val="en-US" w:eastAsia="zh-CN"/>
        </w:rPr>
        <w:t xml:space="preserve">. </w:t>
      </w:r>
      <w:r w:rsidR="00FC5D0F" w:rsidRPr="00580E53">
        <w:rPr>
          <w:rFonts w:eastAsia="宋体"/>
          <w:szCs w:val="22"/>
          <w:lang w:val="en-US" w:eastAsia="zh-CN"/>
        </w:rPr>
        <w:t xml:space="preserve">  CP-OFDM and DFT-S-OFDM based waveforms have different PAPR values.   </w:t>
      </w:r>
      <w:r w:rsidR="00900FD2" w:rsidRPr="00580E53">
        <w:rPr>
          <w:rFonts w:eastAsia="宋体"/>
          <w:szCs w:val="22"/>
          <w:lang w:val="en-US" w:eastAsia="zh-CN"/>
        </w:rPr>
        <w:t xml:space="preserve">To operate </w:t>
      </w:r>
      <w:r w:rsidR="00FC5D0F" w:rsidRPr="00580E53">
        <w:rPr>
          <w:rFonts w:eastAsia="宋体"/>
          <w:szCs w:val="22"/>
          <w:lang w:val="en-US" w:eastAsia="zh-CN"/>
        </w:rPr>
        <w:t>UE linear amplifier (LNA) for both waveforms</w:t>
      </w:r>
      <w:r w:rsidR="00580E53" w:rsidRPr="00580E53">
        <w:rPr>
          <w:rFonts w:eastAsia="宋体"/>
          <w:szCs w:val="22"/>
          <w:lang w:val="en-US" w:eastAsia="zh-CN"/>
        </w:rPr>
        <w:t xml:space="preserve"> without signal distortion, the maximum power for </w:t>
      </w:r>
      <w:r w:rsidR="00FC5D0F" w:rsidRPr="00580E53">
        <w:rPr>
          <w:rFonts w:eastAsia="宋体" w:hint="eastAsia"/>
          <w:szCs w:val="22"/>
          <w:lang w:val="en-US" w:eastAsia="zh-CN"/>
        </w:rPr>
        <w:t xml:space="preserve">CP-OFDM </w:t>
      </w:r>
      <w:r w:rsidR="00580E53" w:rsidRPr="00580E53">
        <w:rPr>
          <w:rFonts w:eastAsia="宋体"/>
          <w:szCs w:val="22"/>
          <w:lang w:val="en-US" w:eastAsia="zh-CN"/>
        </w:rPr>
        <w:t>waveform with high PAPR should be back off with factor</w:t>
      </w:r>
      <w:r w:rsidR="00580E53" w:rsidRPr="00580E53">
        <w:rPr>
          <w:position w:val="-10"/>
        </w:rPr>
        <w:object w:dxaOrig="340" w:dyaOrig="340">
          <v:shape id="_x0000_i1052" type="#_x0000_t75" style="width:17pt;height:17pt" o:ole="">
            <v:imagedata r:id="rId61" o:title=""/>
          </v:shape>
          <o:OLEObject Type="Embed" ProgID="Equation.3" ShapeID="_x0000_i1052" DrawAspect="Content" ObjectID="_1564049556" r:id="rId62"/>
        </w:object>
      </w:r>
      <w:r w:rsidR="00AD0181">
        <w:rPr>
          <w:rFonts w:eastAsia="宋体"/>
          <w:szCs w:val="22"/>
          <w:lang w:val="en-US" w:eastAsia="zh-CN"/>
        </w:rPr>
        <w:t>based on the measurement</w:t>
      </w:r>
      <w:r w:rsidR="00580E53" w:rsidRPr="00580E53">
        <w:rPr>
          <w:rFonts w:eastAsia="宋体"/>
          <w:szCs w:val="22"/>
          <w:lang w:val="en-US" w:eastAsia="zh-CN"/>
        </w:rPr>
        <w:t xml:space="preserve">.  The </w:t>
      </w:r>
      <w:r w:rsidR="008F2ADE">
        <w:rPr>
          <w:rFonts w:eastAsia="宋体"/>
          <w:szCs w:val="22"/>
          <w:lang w:val="en-US" w:eastAsia="zh-CN"/>
        </w:rPr>
        <w:t xml:space="preserve">value of the </w:t>
      </w:r>
      <w:r w:rsidR="00580E53" w:rsidRPr="00580E53">
        <w:rPr>
          <w:rFonts w:eastAsia="宋体"/>
          <w:szCs w:val="22"/>
          <w:lang w:val="en-US" w:eastAsia="zh-CN"/>
        </w:rPr>
        <w:t>back off factor</w:t>
      </w:r>
      <w:r w:rsidR="00580E53" w:rsidRPr="00580E53">
        <w:rPr>
          <w:position w:val="-10"/>
        </w:rPr>
        <w:object w:dxaOrig="340" w:dyaOrig="340">
          <v:shape id="_x0000_i1053" type="#_x0000_t75" style="width:17pt;height:17pt" o:ole="">
            <v:imagedata r:id="rId61" o:title=""/>
          </v:shape>
          <o:OLEObject Type="Embed" ProgID="Equation.3" ShapeID="_x0000_i1053" DrawAspect="Content" ObjectID="_1564049557" r:id="rId63"/>
        </w:object>
      </w:r>
      <w:r w:rsidR="00580E53" w:rsidRPr="00580E53">
        <w:rPr>
          <w:rFonts w:eastAsia="宋体"/>
          <w:szCs w:val="22"/>
          <w:lang w:val="en-US" w:eastAsia="zh-CN"/>
        </w:rPr>
        <w:t xml:space="preserve"> is determined by the difference of </w:t>
      </w:r>
      <w:r w:rsidR="00AD0181">
        <w:rPr>
          <w:rFonts w:eastAsia="宋体"/>
          <w:szCs w:val="22"/>
          <w:lang w:val="en-US" w:eastAsia="zh-CN"/>
        </w:rPr>
        <w:t>average PAPR between the measured PAPR of configured waveform</w:t>
      </w:r>
      <w:r w:rsidR="00580E53" w:rsidRPr="00580E53">
        <w:rPr>
          <w:rFonts w:eastAsia="宋体"/>
          <w:szCs w:val="22"/>
          <w:lang w:val="en-US" w:eastAsia="zh-CN"/>
        </w:rPr>
        <w:t xml:space="preserve"> and </w:t>
      </w:r>
      <w:r w:rsidR="00AD0181">
        <w:rPr>
          <w:rFonts w:eastAsia="宋体"/>
          <w:szCs w:val="22"/>
          <w:lang w:val="en-US" w:eastAsia="zh-CN"/>
        </w:rPr>
        <w:t xml:space="preserve">the average of reference </w:t>
      </w:r>
      <w:r w:rsidR="00580E53" w:rsidRPr="00580E53">
        <w:rPr>
          <w:rFonts w:eastAsia="宋体"/>
          <w:szCs w:val="22"/>
          <w:lang w:val="en-US" w:eastAsia="zh-CN"/>
        </w:rPr>
        <w:t xml:space="preserve">DFT-S-OFDM waveforms.   </w:t>
      </w:r>
      <w:r w:rsidR="00AD0181" w:rsidRPr="008F2ADE">
        <w:rPr>
          <w:position w:val="-30"/>
        </w:rPr>
        <w:object w:dxaOrig="4459" w:dyaOrig="680">
          <v:shape id="_x0000_i1054" type="#_x0000_t75" style="width:222.8pt;height:33.95pt" o:ole="">
            <v:imagedata r:id="rId64" o:title=""/>
          </v:shape>
          <o:OLEObject Type="Embed" ProgID="Equation.3" ShapeID="_x0000_i1054" DrawAspect="Content" ObjectID="_1564049558" r:id="rId65"/>
        </w:object>
      </w:r>
    </w:p>
    <w:p w:rsidR="00FC5D0F" w:rsidRPr="00FC5D0F" w:rsidRDefault="00FC5D0F" w:rsidP="00FC5D0F">
      <w:pPr>
        <w:pStyle w:val="af5"/>
        <w:rPr>
          <w:rFonts w:eastAsia="宋体"/>
          <w:szCs w:val="22"/>
          <w:lang w:eastAsia="zh-CN"/>
        </w:rPr>
      </w:pPr>
    </w:p>
    <w:p w:rsidR="00FC5D0F" w:rsidRDefault="00580E53" w:rsidP="00580E5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4:   The </w:t>
      </w:r>
      <w:r w:rsidR="008F2ADE">
        <w:rPr>
          <w:rFonts w:eastAsia="宋体"/>
          <w:b/>
          <w:szCs w:val="22"/>
          <w:lang w:eastAsia="zh-CN"/>
        </w:rPr>
        <w:t xml:space="preserve">maximum power </w:t>
      </w:r>
      <w:r w:rsidR="008F2ADE" w:rsidRPr="008F2ADE">
        <w:rPr>
          <w:position w:val="-12"/>
        </w:rPr>
        <w:object w:dxaOrig="600" w:dyaOrig="360">
          <v:shape id="_x0000_i1055" type="#_x0000_t75" style="width:29.9pt;height:18.35pt" o:ole="">
            <v:imagedata r:id="rId66" o:title=""/>
          </v:shape>
          <o:OLEObject Type="Embed" ProgID="Equation.3" ShapeID="_x0000_i1055" DrawAspect="Content" ObjectID="_1564049559" r:id="rId67"/>
        </w:object>
      </w:r>
      <w:r w:rsidR="008F2ADE">
        <w:rPr>
          <w:rFonts w:eastAsia="宋体"/>
          <w:b/>
          <w:szCs w:val="22"/>
          <w:lang w:eastAsia="zh-CN"/>
        </w:rPr>
        <w:t xml:space="preserve">should include the </w:t>
      </w:r>
      <w:r>
        <w:rPr>
          <w:rFonts w:eastAsia="宋体"/>
          <w:b/>
          <w:szCs w:val="22"/>
          <w:lang w:eastAsia="zh-CN"/>
        </w:rPr>
        <w:t>back</w:t>
      </w:r>
      <w:r w:rsidR="008F2ADE">
        <w:rPr>
          <w:rFonts w:eastAsia="宋体"/>
          <w:b/>
          <w:szCs w:val="22"/>
          <w:lang w:eastAsia="zh-CN"/>
        </w:rPr>
        <w:t>-</w:t>
      </w:r>
      <w:r>
        <w:rPr>
          <w:rFonts w:eastAsia="宋体"/>
          <w:b/>
          <w:szCs w:val="22"/>
          <w:lang w:eastAsia="zh-CN"/>
        </w:rPr>
        <w:t xml:space="preserve">off factor </w:t>
      </w:r>
      <w:r w:rsidR="008F2ADE" w:rsidRPr="00580E53">
        <w:rPr>
          <w:position w:val="-10"/>
        </w:rPr>
        <w:object w:dxaOrig="340" w:dyaOrig="340">
          <v:shape id="_x0000_i1056" type="#_x0000_t75" style="width:17pt;height:17pt" o:ole="">
            <v:imagedata r:id="rId61" o:title=""/>
          </v:shape>
          <o:OLEObject Type="Embed" ProgID="Equation.3" ShapeID="_x0000_i1056" DrawAspect="Content" ObjectID="_1564049560" r:id="rId68"/>
        </w:object>
      </w:r>
      <w:r w:rsidR="00AD0181">
        <w:rPr>
          <w:rFonts w:eastAsia="宋体"/>
          <w:b/>
          <w:szCs w:val="22"/>
          <w:lang w:eastAsia="zh-CN"/>
        </w:rPr>
        <w:t>for UL transmission with configured</w:t>
      </w:r>
      <w:r w:rsidR="008F2ADE">
        <w:rPr>
          <w:rFonts w:eastAsia="宋体"/>
          <w:b/>
          <w:szCs w:val="22"/>
          <w:lang w:eastAsia="zh-CN"/>
        </w:rPr>
        <w:t xml:space="preserve"> wavefor</w:t>
      </w:r>
      <w:r w:rsidR="003A2349">
        <w:rPr>
          <w:rFonts w:eastAsia="宋体"/>
          <w:b/>
          <w:szCs w:val="22"/>
          <w:lang w:eastAsia="zh-CN"/>
        </w:rPr>
        <w:t>m</w:t>
      </w:r>
      <w:r w:rsidR="00AD0181">
        <w:rPr>
          <w:rFonts w:eastAsia="宋体"/>
          <w:b/>
          <w:szCs w:val="22"/>
          <w:lang w:eastAsia="zh-CN"/>
        </w:rPr>
        <w:t xml:space="preserve"> based on measured PAPR with respect to the average PAPR </w:t>
      </w:r>
      <w:r w:rsidR="003A2349">
        <w:rPr>
          <w:rFonts w:eastAsia="宋体"/>
          <w:b/>
          <w:szCs w:val="22"/>
          <w:lang w:eastAsia="zh-CN"/>
        </w:rPr>
        <w:t>of DFT-S-OFDM waveform</w:t>
      </w:r>
    </w:p>
    <w:p w:rsidR="00031380" w:rsidRPr="00580E53" w:rsidRDefault="00031380" w:rsidP="00580E53">
      <w:pPr>
        <w:overflowPunct w:val="0"/>
        <w:autoSpaceDE w:val="0"/>
        <w:autoSpaceDN w:val="0"/>
        <w:adjustRightInd w:val="0"/>
        <w:spacing w:after="120"/>
        <w:ind w:left="720"/>
        <w:textAlignment w:val="baseline"/>
        <w:rPr>
          <w:rFonts w:eastAsia="宋体"/>
          <w:b/>
          <w:szCs w:val="22"/>
          <w:lang w:eastAsia="zh-CN"/>
        </w:rPr>
      </w:pPr>
    </w:p>
    <w:p w:rsidR="00D83C96" w:rsidRPr="001C5161" w:rsidRDefault="00333B30" w:rsidP="00B961DA">
      <w:pPr>
        <w:numPr>
          <w:ilvl w:val="0"/>
          <w:numId w:val="12"/>
        </w:numPr>
        <w:overflowPunct w:val="0"/>
        <w:autoSpaceDE w:val="0"/>
        <w:autoSpaceDN w:val="0"/>
        <w:adjustRightInd w:val="0"/>
        <w:spacing w:after="120"/>
        <w:textAlignment w:val="baseline"/>
        <w:rPr>
          <w:rFonts w:eastAsia="宋体"/>
          <w:szCs w:val="22"/>
          <w:lang w:eastAsia="zh-CN"/>
        </w:rPr>
      </w:pPr>
      <w:r w:rsidRPr="001C5161">
        <w:rPr>
          <w:rFonts w:eastAsia="宋体"/>
          <w:szCs w:val="22"/>
          <w:u w:val="single"/>
          <w:lang w:eastAsia="zh-CN"/>
        </w:rPr>
        <w:t>Multi-beam configuration</w:t>
      </w:r>
      <w:r w:rsidRPr="001C5161">
        <w:rPr>
          <w:rFonts w:eastAsia="宋体"/>
          <w:szCs w:val="22"/>
          <w:lang w:eastAsia="zh-CN"/>
        </w:rPr>
        <w:t xml:space="preserve"> –</w:t>
      </w:r>
      <w:r w:rsidR="008227DC" w:rsidRPr="001C5161">
        <w:rPr>
          <w:rFonts w:eastAsia="宋体"/>
          <w:szCs w:val="22"/>
          <w:lang w:eastAsia="zh-CN"/>
        </w:rPr>
        <w:t xml:space="preserve"> In </w:t>
      </w:r>
      <w:r w:rsidR="00D83C96" w:rsidRPr="001C5161">
        <w:rPr>
          <w:rFonts w:eastAsia="宋体"/>
          <w:szCs w:val="22"/>
          <w:lang w:eastAsia="zh-CN"/>
        </w:rPr>
        <w:t>multi-beam configuration,</w:t>
      </w:r>
      <w:r w:rsidR="008227DC" w:rsidRPr="001C5161">
        <w:rPr>
          <w:rFonts w:eastAsia="宋体"/>
          <w:szCs w:val="22"/>
          <w:lang w:eastAsia="zh-CN"/>
        </w:rPr>
        <w:t xml:space="preserve"> UE would detect one or more DL beams above the detection threshold.  For IDLE mode UE, UE would select a DL beam for initial access.  For CONNECTED mode UE, UE could dynamic</w:t>
      </w:r>
      <w:r w:rsidR="00A14D11">
        <w:rPr>
          <w:rFonts w:eastAsia="宋体"/>
          <w:szCs w:val="22"/>
          <w:lang w:eastAsia="zh-CN"/>
        </w:rPr>
        <w:t>ally</w:t>
      </w:r>
      <w:r w:rsidR="008227DC" w:rsidRPr="001C5161">
        <w:rPr>
          <w:rFonts w:eastAsia="宋体"/>
          <w:szCs w:val="22"/>
          <w:lang w:eastAsia="zh-CN"/>
        </w:rPr>
        <w:t xml:space="preserve"> adapt to one of multiple detected beams with best channel quality for DL data services.   Similarly, UE could dynamically associate with a selected DL beam for UL PUSCH transmission with DL/UL beam correspondence</w:t>
      </w:r>
      <w:r w:rsidR="001C5161" w:rsidRPr="001C5161">
        <w:rPr>
          <w:rFonts w:eastAsia="宋体"/>
          <w:szCs w:val="22"/>
          <w:lang w:eastAsia="zh-CN"/>
        </w:rPr>
        <w:t xml:space="preserve"> as shown in </w:t>
      </w:r>
      <w:r w:rsidR="008C0135">
        <w:rPr>
          <w:rFonts w:eastAsia="宋体"/>
          <w:szCs w:val="22"/>
          <w:lang w:eastAsia="zh-CN"/>
        </w:rPr>
        <w:fldChar w:fldCharType="begin"/>
      </w:r>
      <w:r w:rsidR="001C5161">
        <w:rPr>
          <w:rFonts w:eastAsia="宋体"/>
          <w:szCs w:val="22"/>
          <w:lang w:eastAsia="zh-CN"/>
        </w:rPr>
        <w:instrText xml:space="preserve"> REF _Ref481047957 \h </w:instrText>
      </w:r>
      <w:r w:rsidR="008C0135">
        <w:rPr>
          <w:rFonts w:eastAsia="宋体"/>
          <w:szCs w:val="22"/>
          <w:lang w:eastAsia="zh-CN"/>
        </w:rPr>
      </w:r>
      <w:r w:rsidR="008C0135">
        <w:rPr>
          <w:rFonts w:eastAsia="宋体"/>
          <w:szCs w:val="22"/>
          <w:lang w:eastAsia="zh-CN"/>
        </w:rPr>
        <w:fldChar w:fldCharType="separate"/>
      </w:r>
      <w:r w:rsidR="001C5161">
        <w:t xml:space="preserve">Figure </w:t>
      </w:r>
      <w:r w:rsidR="001C5161">
        <w:rPr>
          <w:noProof/>
        </w:rPr>
        <w:t>1</w:t>
      </w:r>
      <w:r w:rsidR="008C0135">
        <w:rPr>
          <w:rFonts w:eastAsia="宋体"/>
          <w:szCs w:val="22"/>
          <w:lang w:eastAsia="zh-CN"/>
        </w:rPr>
        <w:fldChar w:fldCharType="end"/>
      </w:r>
      <w:r w:rsidR="008227DC" w:rsidRPr="001C5161">
        <w:rPr>
          <w:rFonts w:eastAsia="宋体"/>
          <w:szCs w:val="22"/>
          <w:lang w:eastAsia="zh-CN"/>
        </w:rPr>
        <w:t xml:space="preserve">.   </w:t>
      </w:r>
      <w:r w:rsidR="001C5161" w:rsidRPr="001C5161">
        <w:rPr>
          <w:rFonts w:eastAsia="MS Mincho"/>
          <w:lang w:val="en-US" w:eastAsia="ja-JP"/>
        </w:rPr>
        <w:t xml:space="preserve">For beam specific power control, </w:t>
      </w:r>
      <w:r w:rsidR="001C5161">
        <w:rPr>
          <w:rFonts w:eastAsia="MS Mincho"/>
          <w:lang w:val="en-US" w:eastAsia="ja-JP"/>
        </w:rPr>
        <w:t xml:space="preserve">it was agreed in RAN1#88bis that </w:t>
      </w:r>
      <w:r w:rsidR="001C5161" w:rsidRPr="001C5161">
        <w:rPr>
          <w:rFonts w:eastAsia="MS Mincho"/>
          <w:lang w:val="en-US" w:eastAsia="ja-JP"/>
        </w:rPr>
        <w:t xml:space="preserve">NR defines beam specific open &amp; closed loop parameters. </w:t>
      </w:r>
      <w:r w:rsidR="001C5161">
        <w:rPr>
          <w:rFonts w:eastAsia="宋体"/>
          <w:szCs w:val="22"/>
          <w:lang w:eastAsia="zh-CN"/>
        </w:rPr>
        <w:t xml:space="preserve">  </w:t>
      </w:r>
      <w:r w:rsidR="008227DC" w:rsidRPr="001C5161">
        <w:rPr>
          <w:rFonts w:eastAsia="宋体"/>
          <w:szCs w:val="22"/>
          <w:lang w:eastAsia="zh-CN"/>
        </w:rPr>
        <w:t xml:space="preserve">Power control would take UL link adaptation into account in multi-beam configuration.  </w:t>
      </w:r>
      <w:r w:rsidR="001C5161">
        <w:rPr>
          <w:rFonts w:eastAsia="宋体"/>
          <w:szCs w:val="22"/>
          <w:lang w:eastAsia="zh-CN"/>
        </w:rPr>
        <w:t xml:space="preserve"> Power controls for two types of dynamic UL link adaptation are discussed in the following,</w:t>
      </w:r>
    </w:p>
    <w:p w:rsidR="008227DC" w:rsidRDefault="008227DC" w:rsidP="008227DC">
      <w:pPr>
        <w:pStyle w:val="af5"/>
        <w:overflowPunct w:val="0"/>
        <w:autoSpaceDE w:val="0"/>
        <w:autoSpaceDN w:val="0"/>
        <w:adjustRightInd w:val="0"/>
        <w:spacing w:after="120"/>
        <w:textAlignment w:val="baseline"/>
        <w:rPr>
          <w:rFonts w:eastAsia="宋体"/>
          <w:szCs w:val="22"/>
          <w:lang w:eastAsia="zh-CN"/>
        </w:rPr>
      </w:pPr>
    </w:p>
    <w:p w:rsidR="00021D02" w:rsidRPr="00EE52B4" w:rsidRDefault="00DD54A6" w:rsidP="00550FCC">
      <w:pPr>
        <w:spacing w:before="120" w:afterLines="50" w:line="276" w:lineRule="auto"/>
        <w:jc w:val="both"/>
        <w:rPr>
          <w:rFonts w:eastAsia="宋体"/>
          <w:szCs w:val="22"/>
          <w:lang w:eastAsia="zh-CN"/>
        </w:rPr>
      </w:pPr>
      <w:r>
        <w:rPr>
          <w:rFonts w:eastAsia="宋体"/>
          <w:szCs w:val="22"/>
          <w:lang w:eastAsia="zh-CN"/>
        </w:rPr>
        <w:t xml:space="preserve">   </w:t>
      </w:r>
    </w:p>
    <w:p w:rsidR="001C5161" w:rsidRDefault="009127E2" w:rsidP="001C5161">
      <w:pPr>
        <w:pStyle w:val="-12"/>
        <w:keepNext/>
        <w:spacing w:before="240" w:line="360" w:lineRule="auto"/>
        <w:ind w:firstLineChars="0" w:firstLine="0"/>
        <w:jc w:val="center"/>
      </w:pPr>
      <w:r w:rsidRPr="009127E2">
        <w:rPr>
          <w:noProof/>
          <w:sz w:val="24"/>
        </w:rPr>
        <w:lastRenderedPageBreak/>
        <w:drawing>
          <wp:inline distT="0" distB="0" distL="0" distR="0">
            <wp:extent cx="4241800" cy="1714500"/>
            <wp:effectExtent l="19050" t="0" r="635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40559" cy="2221960"/>
                      <a:chOff x="1475656" y="3933056"/>
                      <a:chExt cx="5040559" cy="2221960"/>
                    </a:xfrm>
                  </a:grpSpPr>
                  <a:grpSp>
                    <a:nvGrpSpPr>
                      <a:cNvPr id="71" name="组合 70"/>
                      <a:cNvGrpSpPr/>
                    </a:nvGrpSpPr>
                    <a:grpSpPr>
                      <a:xfrm>
                        <a:off x="1475656" y="3933056"/>
                        <a:ext cx="5040559" cy="2221960"/>
                        <a:chOff x="1475656" y="3933056"/>
                        <a:chExt cx="5040559" cy="2221960"/>
                      </a:xfrm>
                    </a:grpSpPr>
                    <a:grpSp>
                      <a:nvGrpSpPr>
                        <a:cNvPr id="3" name="组合 43"/>
                        <a:cNvGrpSpPr/>
                      </a:nvGrpSpPr>
                      <a:grpSpPr>
                        <a:xfrm>
                          <a:off x="1475656" y="3933056"/>
                          <a:ext cx="5040559" cy="2221960"/>
                          <a:chOff x="971600" y="3284984"/>
                          <a:chExt cx="7085585" cy="3230072"/>
                        </a:xfrm>
                      </a:grpSpPr>
                      <a:sp>
                        <a:nvSpPr>
                          <a:cNvPr id="17" name="泪滴形 16"/>
                          <a:cNvSpPr/>
                        </a:nvSpPr>
                        <a:spPr>
                          <a:xfrm rot="5400000" flipH="1">
                            <a:off x="1297830" y="4974977"/>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泪滴形 13"/>
                          <a:cNvSpPr/>
                        </a:nvSpPr>
                        <a:spPr>
                          <a:xfrm rot="1102659" flipH="1">
                            <a:off x="1677584" y="5503141"/>
                            <a:ext cx="447157" cy="896494"/>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泪滴形 14"/>
                          <a:cNvSpPr/>
                        </a:nvSpPr>
                        <a:spPr>
                          <a:xfrm rot="3221255" flipH="1">
                            <a:off x="1377458" y="5257224"/>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泪滴形 15"/>
                          <a:cNvSpPr/>
                        </a:nvSpPr>
                        <a:spPr>
                          <a:xfrm rot="15140871" flipH="1">
                            <a:off x="3813096" y="5279829"/>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泪滴形 18"/>
                          <a:cNvSpPr/>
                        </a:nvSpPr>
                        <a:spPr>
                          <a:xfrm rot="12995893" flipH="1">
                            <a:off x="3612371" y="5076261"/>
                            <a:ext cx="477382"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泪滴形 19"/>
                          <a:cNvSpPr/>
                        </a:nvSpPr>
                        <a:spPr>
                          <a:xfrm rot="10299653" flipH="1">
                            <a:off x="3400870" y="4972541"/>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4" name="Picture 7" descr="C:\Users\fcc\AppData\Local\Microsoft\Windows\Temporary Internet Files\Content.IE5\2F33NAMK\apple-157031_640[1].png"/>
                          <a:cNvPicPr>
                            <a:picLocks noChangeAspect="1" noChangeArrowheads="1"/>
                          </a:cNvPicPr>
                        </a:nvPicPr>
                        <a:blipFill>
                          <a:blip r:embed="rId69" cstate="print"/>
                          <a:srcRect/>
                          <a:stretch>
                            <a:fillRect/>
                          </a:stretch>
                        </a:blipFill>
                        <a:spPr bwMode="auto">
                          <a:xfrm>
                            <a:off x="4702844" y="5666752"/>
                            <a:ext cx="256125" cy="186914"/>
                          </a:xfrm>
                          <a:prstGeom prst="rect">
                            <a:avLst/>
                          </a:prstGeom>
                          <a:noFill/>
                        </a:spPr>
                      </a:pic>
                      <a:sp>
                        <a:nvSpPr>
                          <a:cNvPr id="31" name="泪滴形 30"/>
                          <a:cNvSpPr/>
                        </a:nvSpPr>
                        <a:spPr>
                          <a:xfrm rot="1102659" flipH="1">
                            <a:off x="5205976" y="5060805"/>
                            <a:ext cx="447157" cy="896494"/>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泪滴形 31"/>
                          <a:cNvSpPr/>
                        </a:nvSpPr>
                        <a:spPr>
                          <a:xfrm rot="3221255" flipH="1">
                            <a:off x="4905851" y="4897185"/>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泪滴形 32"/>
                          <a:cNvSpPr/>
                        </a:nvSpPr>
                        <a:spPr>
                          <a:xfrm rot="15140871" flipH="1">
                            <a:off x="7125464" y="5063805"/>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泪滴形 33"/>
                          <a:cNvSpPr/>
                        </a:nvSpPr>
                        <a:spPr>
                          <a:xfrm rot="5400000" flipH="1">
                            <a:off x="4898230" y="4686945"/>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泪滴形 35"/>
                          <a:cNvSpPr/>
                        </a:nvSpPr>
                        <a:spPr>
                          <a:xfrm rot="12995893" flipH="1">
                            <a:off x="6774977" y="4877611"/>
                            <a:ext cx="535668"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泪滴形 36"/>
                          <a:cNvSpPr/>
                        </a:nvSpPr>
                        <a:spPr>
                          <a:xfrm rot="10299653" flipH="1">
                            <a:off x="6497211" y="4828526"/>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41" name="Picture 7" descr="C:\Users\fcc\AppData\Local\Microsoft\Windows\Temporary Internet Files\Content.IE5\2F33NAMK\apple-157031_640[1].png"/>
                          <a:cNvPicPr>
                            <a:picLocks noChangeAspect="1" noChangeArrowheads="1"/>
                          </a:cNvPicPr>
                        </a:nvPicPr>
                        <a:blipFill>
                          <a:blip r:embed="rId69" cstate="print"/>
                          <a:srcRect/>
                          <a:stretch>
                            <a:fillRect/>
                          </a:stretch>
                        </a:blipFill>
                        <a:spPr bwMode="auto">
                          <a:xfrm>
                            <a:off x="3883241" y="4725603"/>
                            <a:ext cx="256125" cy="186914"/>
                          </a:xfrm>
                          <a:prstGeom prst="rect">
                            <a:avLst/>
                          </a:prstGeom>
                          <a:noFill/>
                        </a:spPr>
                      </a:pic>
                      <a:sp>
                        <a:nvSpPr>
                          <a:cNvPr id="49" name="泪滴形 48"/>
                          <a:cNvSpPr/>
                        </a:nvSpPr>
                        <a:spPr>
                          <a:xfrm rot="3221255" flipH="1">
                            <a:off x="3249665" y="3889073"/>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泪滴形 49"/>
                          <a:cNvSpPr/>
                        </a:nvSpPr>
                        <a:spPr>
                          <a:xfrm rot="15140871" flipH="1">
                            <a:off x="6117352" y="3921965"/>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泪滴形 50"/>
                          <a:cNvSpPr/>
                        </a:nvSpPr>
                        <a:spPr>
                          <a:xfrm rot="5400000" flipH="1">
                            <a:off x="3170038" y="3606825"/>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泪滴形 52"/>
                          <a:cNvSpPr/>
                        </a:nvSpPr>
                        <a:spPr>
                          <a:xfrm rot="12995893" flipH="1">
                            <a:off x="5766866" y="3791388"/>
                            <a:ext cx="535668"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泪滴形 53"/>
                          <a:cNvSpPr/>
                        </a:nvSpPr>
                        <a:spPr>
                          <a:xfrm rot="10299653" flipH="1">
                            <a:off x="5437783" y="3758692"/>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Oval 90"/>
                          <a:cNvSpPr>
                            <a:spLocks noChangeAspect="1" noChangeArrowheads="1"/>
                          </a:cNvSpPr>
                        </a:nvSpPr>
                        <a:spPr bwMode="auto">
                          <a:xfrm>
                            <a:off x="1115616" y="5301208"/>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1-1</a:t>
                              </a:r>
                              <a:endParaRPr lang="en-US" sz="1200" dirty="0"/>
                            </a:p>
                          </a:txBody>
                          <a:useSpRect/>
                        </a:txSp>
                      </a:sp>
                      <a:sp>
                        <a:nvSpPr>
                          <a:cNvPr id="58" name="Oval 90"/>
                          <a:cNvSpPr>
                            <a:spLocks noChangeAspect="1" noChangeArrowheads="1"/>
                          </a:cNvSpPr>
                        </a:nvSpPr>
                        <a:spPr bwMode="auto">
                          <a:xfrm>
                            <a:off x="4499992" y="4797152"/>
                            <a:ext cx="1224136" cy="1159708"/>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2-1</a:t>
                              </a:r>
                              <a:endParaRPr lang="en-US" sz="1200" dirty="0"/>
                            </a:p>
                          </a:txBody>
                          <a:useSpRect/>
                        </a:txSp>
                      </a:sp>
                      <a:sp>
                        <a:nvSpPr>
                          <a:cNvPr id="59" name="Oval 90"/>
                          <a:cNvSpPr>
                            <a:spLocks noChangeAspect="1" noChangeArrowheads="1"/>
                          </a:cNvSpPr>
                        </a:nvSpPr>
                        <a:spPr bwMode="auto">
                          <a:xfrm>
                            <a:off x="6444208" y="4941168"/>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2-2</a:t>
                              </a:r>
                              <a:endParaRPr lang="en-US" sz="1200" dirty="0"/>
                            </a:p>
                          </a:txBody>
                          <a:useSpRect/>
                        </a:txSp>
                      </a:sp>
                      <a:sp>
                        <a:nvSpPr>
                          <a:cNvPr id="60" name="Oval 90"/>
                          <a:cNvSpPr>
                            <a:spLocks noChangeAspect="1" noChangeArrowheads="1"/>
                          </a:cNvSpPr>
                        </a:nvSpPr>
                        <a:spPr bwMode="auto">
                          <a:xfrm>
                            <a:off x="3059832" y="5085184"/>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1-2</a:t>
                              </a:r>
                              <a:endParaRPr lang="en-US" sz="1200" dirty="0"/>
                            </a:p>
                          </a:txBody>
                          <a:useSpRect/>
                        </a:txSp>
                      </a:sp>
                      <a:sp>
                        <a:nvSpPr>
                          <a:cNvPr id="4" name="Oval 90"/>
                          <a:cNvSpPr>
                            <a:spLocks noChangeAspect="1" noChangeArrowheads="1"/>
                          </a:cNvSpPr>
                        </a:nvSpPr>
                        <a:spPr bwMode="auto">
                          <a:xfrm>
                            <a:off x="971600" y="4653136"/>
                            <a:ext cx="3710866" cy="1767079"/>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1</a:t>
                              </a:r>
                              <a:endParaRPr lang="en-US" sz="1400" dirty="0"/>
                            </a:p>
                          </a:txBody>
                          <a:useSpRect/>
                        </a:txSp>
                      </a:sp>
                      <a:pic>
                        <a:nvPicPr>
                          <a:cNvPr id="13" name="Picture 3"/>
                          <a:cNvPicPr>
                            <a:picLocks noChangeAspect="1" noChangeArrowheads="1"/>
                          </a:cNvPicPr>
                        </a:nvPicPr>
                        <a:blipFill>
                          <a:blip r:embed="rId70" cstate="print"/>
                          <a:srcRect/>
                          <a:stretch>
                            <a:fillRect/>
                          </a:stretch>
                        </a:blipFill>
                        <a:spPr bwMode="auto">
                          <a:xfrm>
                            <a:off x="2141584" y="5277555"/>
                            <a:ext cx="155846" cy="294850"/>
                          </a:xfrm>
                          <a:prstGeom prst="rect">
                            <a:avLst/>
                          </a:prstGeom>
                          <a:noFill/>
                          <a:ln w="9525">
                            <a:noFill/>
                            <a:miter lim="800000"/>
                            <a:headEnd/>
                            <a:tailEnd/>
                          </a:ln>
                        </a:spPr>
                      </a:pic>
                      <a:pic>
                        <a:nvPicPr>
                          <a:cNvPr id="5" name="Picture 4"/>
                          <a:cNvPicPr>
                            <a:picLocks noChangeAspect="1" noChangeArrowheads="1"/>
                          </a:cNvPicPr>
                        </a:nvPicPr>
                        <a:blipFill>
                          <a:blip r:embed="rId71" cstate="print"/>
                          <a:srcRect/>
                          <a:stretch>
                            <a:fillRect/>
                          </a:stretch>
                        </a:blipFill>
                        <a:spPr bwMode="auto">
                          <a:xfrm>
                            <a:off x="2653836" y="5072342"/>
                            <a:ext cx="153676" cy="300583"/>
                          </a:xfrm>
                          <a:prstGeom prst="rect">
                            <a:avLst/>
                          </a:prstGeom>
                          <a:noFill/>
                          <a:ln w="9525">
                            <a:noFill/>
                            <a:miter lim="800000"/>
                            <a:headEnd/>
                            <a:tailEnd/>
                          </a:ln>
                        </a:spPr>
                      </a:pic>
                      <a:sp>
                        <a:nvSpPr>
                          <a:cNvPr id="21" name="Oval 90"/>
                          <a:cNvSpPr>
                            <a:spLocks noChangeAspect="1" noChangeArrowheads="1"/>
                          </a:cNvSpPr>
                        </a:nvSpPr>
                        <a:spPr bwMode="auto">
                          <a:xfrm>
                            <a:off x="3995936" y="4581128"/>
                            <a:ext cx="4061249" cy="1933928"/>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2</a:t>
                              </a:r>
                              <a:endParaRPr lang="en-US" sz="1400" dirty="0"/>
                            </a:p>
                          </a:txBody>
                          <a:useSpRect/>
                        </a:txSp>
                      </a:sp>
                      <a:pic>
                        <a:nvPicPr>
                          <a:cNvPr id="11" name="Picture 3"/>
                          <a:cNvPicPr>
                            <a:picLocks noChangeAspect="1" noChangeArrowheads="1"/>
                          </a:cNvPicPr>
                        </a:nvPicPr>
                        <a:blipFill>
                          <a:blip r:embed="rId70" cstate="print"/>
                          <a:srcRect/>
                          <a:stretch>
                            <a:fillRect/>
                          </a:stretch>
                        </a:blipFill>
                        <a:spPr bwMode="auto">
                          <a:xfrm>
                            <a:off x="4702844" y="5072342"/>
                            <a:ext cx="155846" cy="294850"/>
                          </a:xfrm>
                          <a:prstGeom prst="rect">
                            <a:avLst/>
                          </a:prstGeom>
                          <a:noFill/>
                          <a:ln w="9525">
                            <a:noFill/>
                            <a:miter lim="800000"/>
                            <a:headEnd/>
                            <a:tailEnd/>
                          </a:ln>
                        </a:spPr>
                      </a:pic>
                      <a:sp>
                        <a:nvSpPr>
                          <a:cNvPr id="61" name="泪滴形 60"/>
                          <a:cNvSpPr/>
                        </a:nvSpPr>
                        <a:spPr>
                          <a:xfrm rot="20959176" flipH="1">
                            <a:off x="3630687" y="3971686"/>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Oval 90"/>
                          <a:cNvSpPr>
                            <a:spLocks noChangeAspect="1" noChangeArrowheads="1"/>
                          </a:cNvSpPr>
                        </a:nvSpPr>
                        <a:spPr bwMode="auto">
                          <a:xfrm>
                            <a:off x="2771800" y="3861048"/>
                            <a:ext cx="1475656" cy="792088"/>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3-1</a:t>
                              </a:r>
                              <a:endParaRPr lang="en-US" sz="1200" dirty="0"/>
                            </a:p>
                          </a:txBody>
                          <a:useSpRect/>
                        </a:txSp>
                      </a:sp>
                      <a:sp>
                        <a:nvSpPr>
                          <a:cNvPr id="55" name="Oval 90"/>
                          <a:cNvSpPr>
                            <a:spLocks noChangeAspect="1" noChangeArrowheads="1"/>
                          </a:cNvSpPr>
                        </a:nvSpPr>
                        <a:spPr bwMode="auto">
                          <a:xfrm>
                            <a:off x="5292080" y="3789040"/>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3-2</a:t>
                              </a:r>
                              <a:endParaRPr lang="en-US" sz="1200" dirty="0"/>
                            </a:p>
                          </a:txBody>
                          <a:useSpRect/>
                        </a:txSp>
                      </a:sp>
                      <a:sp>
                        <a:nvSpPr>
                          <a:cNvPr id="38" name="Oval 90"/>
                          <a:cNvSpPr>
                            <a:spLocks noChangeAspect="1" noChangeArrowheads="1"/>
                          </a:cNvSpPr>
                        </a:nvSpPr>
                        <a:spPr bwMode="auto">
                          <a:xfrm>
                            <a:off x="2699792" y="3284984"/>
                            <a:ext cx="3974842" cy="1767079"/>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3</a:t>
                              </a:r>
                              <a:endParaRPr lang="en-US" sz="1400" dirty="0"/>
                            </a:p>
                          </a:txBody>
                          <a:useSpRect/>
                        </a:txSp>
                      </a:sp>
                      <a:pic>
                        <a:nvPicPr>
                          <a:cNvPr id="28" name="Picture 3"/>
                          <a:cNvPicPr>
                            <a:picLocks noChangeAspect="1" noChangeArrowheads="1"/>
                          </a:cNvPicPr>
                        </a:nvPicPr>
                        <a:blipFill>
                          <a:blip r:embed="rId70" cstate="print"/>
                          <a:srcRect/>
                          <a:stretch>
                            <a:fillRect/>
                          </a:stretch>
                        </a:blipFill>
                        <a:spPr bwMode="auto">
                          <a:xfrm>
                            <a:off x="5573673" y="5320012"/>
                            <a:ext cx="155846" cy="294850"/>
                          </a:xfrm>
                          <a:prstGeom prst="rect">
                            <a:avLst/>
                          </a:prstGeom>
                          <a:noFill/>
                          <a:ln w="9525">
                            <a:noFill/>
                            <a:miter lim="800000"/>
                            <a:headEnd/>
                            <a:tailEnd/>
                          </a:ln>
                        </a:spPr>
                      </a:pic>
                      <a:pic>
                        <a:nvPicPr>
                          <a:cNvPr id="22" name="Picture 4"/>
                          <a:cNvPicPr>
                            <a:picLocks noChangeAspect="1" noChangeArrowheads="1"/>
                          </a:cNvPicPr>
                        </a:nvPicPr>
                        <a:blipFill>
                          <a:blip r:embed="rId71" cstate="print"/>
                          <a:srcRect/>
                          <a:stretch>
                            <a:fillRect/>
                          </a:stretch>
                        </a:blipFill>
                        <a:spPr bwMode="auto">
                          <a:xfrm>
                            <a:off x="5061421" y="5171410"/>
                            <a:ext cx="153676" cy="300583"/>
                          </a:xfrm>
                          <a:prstGeom prst="rect">
                            <a:avLst/>
                          </a:prstGeom>
                          <a:noFill/>
                          <a:ln w="9525">
                            <a:noFill/>
                            <a:miter lim="800000"/>
                            <a:headEnd/>
                            <a:tailEnd/>
                          </a:ln>
                        </a:spPr>
                      </a:pic>
                      <a:pic>
                        <a:nvPicPr>
                          <a:cNvPr id="30" name="Picture 3"/>
                          <a:cNvPicPr>
                            <a:picLocks noChangeAspect="1" noChangeArrowheads="1"/>
                          </a:cNvPicPr>
                        </a:nvPicPr>
                        <a:blipFill>
                          <a:blip r:embed="rId70" cstate="print"/>
                          <a:srcRect/>
                          <a:stretch>
                            <a:fillRect/>
                          </a:stretch>
                        </a:blipFill>
                        <a:spPr bwMode="auto">
                          <a:xfrm>
                            <a:off x="4856520" y="4477932"/>
                            <a:ext cx="155846" cy="294850"/>
                          </a:xfrm>
                          <a:prstGeom prst="rect">
                            <a:avLst/>
                          </a:prstGeom>
                          <a:noFill/>
                          <a:ln w="9525">
                            <a:noFill/>
                            <a:miter lim="800000"/>
                            <a:headEnd/>
                            <a:tailEnd/>
                          </a:ln>
                        </a:spPr>
                      </a:pic>
                      <a:pic>
                        <a:nvPicPr>
                          <a:cNvPr id="47" name="Picture 3"/>
                          <a:cNvPicPr>
                            <a:picLocks noChangeAspect="1" noChangeArrowheads="1"/>
                          </a:cNvPicPr>
                        </a:nvPicPr>
                        <a:blipFill>
                          <a:blip r:embed="rId70" cstate="print"/>
                          <a:srcRect/>
                          <a:stretch>
                            <a:fillRect/>
                          </a:stretch>
                        </a:blipFill>
                        <a:spPr bwMode="auto">
                          <a:xfrm>
                            <a:off x="3319764" y="5320012"/>
                            <a:ext cx="155846" cy="294850"/>
                          </a:xfrm>
                          <a:prstGeom prst="rect">
                            <a:avLst/>
                          </a:prstGeom>
                          <a:noFill/>
                          <a:ln w="9525">
                            <a:noFill/>
                            <a:miter lim="800000"/>
                            <a:headEnd/>
                            <a:tailEnd/>
                          </a:ln>
                        </a:spPr>
                      </a:pic>
                      <a:pic>
                        <a:nvPicPr>
                          <a:cNvPr id="45" name="Picture 3"/>
                          <a:cNvPicPr>
                            <a:picLocks noChangeAspect="1" noChangeArrowheads="1"/>
                          </a:cNvPicPr>
                        </a:nvPicPr>
                        <a:blipFill>
                          <a:blip r:embed="rId70" cstate="print"/>
                          <a:srcRect/>
                          <a:stretch>
                            <a:fillRect/>
                          </a:stretch>
                        </a:blipFill>
                        <a:spPr bwMode="auto">
                          <a:xfrm>
                            <a:off x="3422214" y="4180727"/>
                            <a:ext cx="155846" cy="294850"/>
                          </a:xfrm>
                          <a:prstGeom prst="rect">
                            <a:avLst/>
                          </a:prstGeom>
                          <a:noFill/>
                          <a:ln w="9525">
                            <a:noFill/>
                            <a:miter lim="800000"/>
                            <a:headEnd/>
                            <a:tailEnd/>
                          </a:ln>
                        </a:spPr>
                      </a:pic>
                      <a:pic>
                        <a:nvPicPr>
                          <a:cNvPr id="39" name="Picture 4"/>
                          <a:cNvPicPr>
                            <a:picLocks noChangeAspect="1" noChangeArrowheads="1"/>
                          </a:cNvPicPr>
                        </a:nvPicPr>
                        <a:blipFill>
                          <a:blip r:embed="rId71" cstate="print"/>
                          <a:srcRect/>
                          <a:stretch>
                            <a:fillRect/>
                          </a:stretch>
                        </a:blipFill>
                        <a:spPr bwMode="auto">
                          <a:xfrm>
                            <a:off x="4036916" y="4230261"/>
                            <a:ext cx="153676" cy="300583"/>
                          </a:xfrm>
                          <a:prstGeom prst="rect">
                            <a:avLst/>
                          </a:prstGeom>
                          <a:noFill/>
                          <a:ln w="9525">
                            <a:noFill/>
                            <a:miter lim="800000"/>
                            <a:headEnd/>
                            <a:tailEnd/>
                          </a:ln>
                        </a:spPr>
                      </a:pic>
                      <a:pic>
                        <a:nvPicPr>
                          <a:cNvPr id="7" name="Picture 7" descr="C:\Users\fcc\AppData\Local\Microsoft\Windows\Temporary Internet Files\Content.IE5\2F33NAMK\apple-157031_640[1].png"/>
                          <a:cNvPicPr>
                            <a:picLocks noChangeAspect="1" noChangeArrowheads="1"/>
                          </a:cNvPicPr>
                        </a:nvPicPr>
                        <a:blipFill>
                          <a:blip r:embed="rId69" cstate="print"/>
                          <a:srcRect/>
                          <a:stretch>
                            <a:fillRect/>
                          </a:stretch>
                        </a:blipFill>
                        <a:spPr bwMode="auto">
                          <a:xfrm>
                            <a:off x="2858737" y="4973273"/>
                            <a:ext cx="256125" cy="186914"/>
                          </a:xfrm>
                          <a:prstGeom prst="rect">
                            <a:avLst/>
                          </a:prstGeom>
                          <a:noFill/>
                        </a:spPr>
                      </a:pic>
                    </a:grpSp>
                    <a:cxnSp>
                      <a:nvCxnSpPr>
                        <a:cNvPr id="48" name="直接箭头连接符 47"/>
                        <a:cNvCxnSpPr>
                          <a:endCxn id="45" idx="2"/>
                        </a:cNvCxnSpPr>
                      </a:nvCxnSpPr>
                      <a:spPr>
                        <a:xfrm flipH="1" flipV="1">
                          <a:off x="3500137" y="4475577"/>
                          <a:ext cx="495799" cy="321575"/>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2" name="直接箭头连接符 61"/>
                        <a:cNvCxnSpPr>
                          <a:endCxn id="39" idx="2"/>
                        </a:cNvCxnSpPr>
                      </a:nvCxnSpPr>
                      <a:spPr>
                        <a:xfrm flipV="1">
                          <a:off x="3923928" y="4530844"/>
                          <a:ext cx="189826" cy="266308"/>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3" name="直接箭头连接符 62"/>
                        <a:cNvCxnSpPr/>
                      </a:nvCxnSpPr>
                      <a:spPr>
                        <a:xfrm>
                          <a:off x="3995936" y="4797152"/>
                          <a:ext cx="720080" cy="504056"/>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6" name="直接箭头连接符 65"/>
                        <a:cNvCxnSpPr/>
                      </a:nvCxnSpPr>
                      <a:spPr>
                        <a:xfrm flipV="1">
                          <a:off x="4139952" y="4581128"/>
                          <a:ext cx="728336" cy="177560"/>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9" name="直接箭头连接符 68"/>
                        <a:cNvCxnSpPr/>
                      </a:nvCxnSpPr>
                      <a:spPr>
                        <a:xfrm flipH="1">
                          <a:off x="3419872" y="4797152"/>
                          <a:ext cx="521222" cy="540291"/>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C957D8" w:rsidRDefault="001C5161" w:rsidP="001C5161">
      <w:pPr>
        <w:pStyle w:val="a8"/>
        <w:jc w:val="center"/>
        <w:rPr>
          <w:sz w:val="24"/>
        </w:rPr>
      </w:pPr>
      <w:bookmarkStart w:id="2" w:name="_Ref481047957"/>
      <w:r>
        <w:t xml:space="preserve">Figure </w:t>
      </w:r>
      <w:fldSimple w:instr=" SEQ Figure \* ARABIC ">
        <w:r>
          <w:rPr>
            <w:noProof/>
          </w:rPr>
          <w:t>1</w:t>
        </w:r>
      </w:fldSimple>
      <w:bookmarkEnd w:id="2"/>
      <w:r>
        <w:rPr>
          <w:noProof/>
        </w:rPr>
        <w:t>: Illustration of UL link adaptation in multi-beam configuraiton</w:t>
      </w:r>
    </w:p>
    <w:p w:rsidR="001C5161" w:rsidRDefault="001C5161" w:rsidP="001C5161"/>
    <w:p w:rsidR="001C5161" w:rsidRPr="001C5161" w:rsidRDefault="001C5161" w:rsidP="001C5161"/>
    <w:p w:rsidR="004360F2" w:rsidRDefault="001C5161" w:rsidP="00B961DA">
      <w:pPr>
        <w:pStyle w:val="af5"/>
        <w:numPr>
          <w:ilvl w:val="1"/>
          <w:numId w:val="12"/>
        </w:numPr>
        <w:overflowPunct w:val="0"/>
        <w:autoSpaceDE w:val="0"/>
        <w:autoSpaceDN w:val="0"/>
        <w:adjustRightInd w:val="0"/>
        <w:spacing w:after="120"/>
        <w:textAlignment w:val="baseline"/>
        <w:rPr>
          <w:rFonts w:eastAsia="宋体"/>
          <w:szCs w:val="22"/>
          <w:lang w:eastAsia="zh-CN"/>
        </w:rPr>
      </w:pPr>
      <w:r w:rsidRPr="001C5161">
        <w:rPr>
          <w:rFonts w:eastAsia="宋体"/>
          <w:szCs w:val="22"/>
          <w:u w:val="single"/>
          <w:lang w:eastAsia="zh-CN"/>
        </w:rPr>
        <w:t>Dynamic UL link adaptation among beams</w:t>
      </w:r>
      <w:r w:rsidRPr="00D83C96">
        <w:rPr>
          <w:rFonts w:eastAsia="宋体"/>
          <w:szCs w:val="22"/>
          <w:lang w:eastAsia="zh-CN"/>
        </w:rPr>
        <w:t xml:space="preserve"> -  For multi-beam configuration, </w:t>
      </w:r>
      <w:r w:rsidR="00C56D6D">
        <w:rPr>
          <w:rFonts w:eastAsia="宋体"/>
          <w:szCs w:val="22"/>
          <w:lang w:eastAsia="zh-CN"/>
        </w:rPr>
        <w:t xml:space="preserve">the path loss function </w:t>
      </w:r>
      <w:r w:rsidR="00640BE2" w:rsidRPr="00204DC8">
        <w:rPr>
          <w:position w:val="-12"/>
        </w:rPr>
        <w:object w:dxaOrig="740" w:dyaOrig="360">
          <v:shape id="_x0000_i1057" type="#_x0000_t75" style="width:37.35pt;height:18.35pt" o:ole="">
            <v:imagedata r:id="rId72" o:title=""/>
          </v:shape>
          <o:OLEObject Type="Embed" ProgID="Equation.3" ShapeID="_x0000_i1057" DrawAspect="Content" ObjectID="_1564049561" r:id="rId73"/>
        </w:object>
      </w:r>
      <w:r w:rsidR="00640BE2">
        <w:rPr>
          <w:rFonts w:eastAsia="宋体"/>
          <w:szCs w:val="22"/>
          <w:lang w:eastAsia="zh-CN"/>
        </w:rPr>
        <w:t xml:space="preserve"> </w:t>
      </w:r>
      <w:r w:rsidR="00430771">
        <w:rPr>
          <w:rFonts w:eastAsia="宋体"/>
          <w:szCs w:val="22"/>
          <w:lang w:eastAsia="zh-CN"/>
        </w:rPr>
        <w:t xml:space="preserve">is </w:t>
      </w:r>
      <w:r w:rsidR="00640BE2">
        <w:rPr>
          <w:rFonts w:eastAsia="宋体"/>
          <w:szCs w:val="22"/>
          <w:lang w:eastAsia="zh-CN"/>
        </w:rPr>
        <w:t>associated with multiple measured</w:t>
      </w:r>
      <w:r w:rsidRPr="00D83C96">
        <w:rPr>
          <w:rFonts w:eastAsia="宋体"/>
          <w:szCs w:val="22"/>
          <w:lang w:eastAsia="zh-CN"/>
        </w:rPr>
        <w:t xml:space="preserve"> </w:t>
      </w:r>
      <w:r w:rsidR="00C56D6D">
        <w:rPr>
          <w:rFonts w:eastAsia="宋体"/>
          <w:szCs w:val="22"/>
          <w:lang w:eastAsia="zh-CN"/>
        </w:rPr>
        <w:t xml:space="preserve">path losses derived from </w:t>
      </w:r>
      <w:r w:rsidR="00C56D6D">
        <w:t>individual</w:t>
      </w:r>
      <w:r w:rsidR="00C56D6D" w:rsidRPr="00640BE2">
        <w:rPr>
          <w:position w:val="-14"/>
        </w:rPr>
        <w:object w:dxaOrig="580" w:dyaOrig="380">
          <v:shape id="_x0000_i1058" type="#_x0000_t75" style="width:29.2pt;height:19pt" o:ole="">
            <v:imagedata r:id="rId74" o:title=""/>
          </v:shape>
          <o:OLEObject Type="Embed" ProgID="Equation.3" ShapeID="_x0000_i1058" DrawAspect="Content" ObjectID="_1564049562" r:id="rId75"/>
        </w:object>
      </w:r>
      <w:r w:rsidR="00C56D6D">
        <w:rPr>
          <w:rFonts w:eastAsia="宋体"/>
          <w:szCs w:val="22"/>
          <w:lang w:eastAsia="zh-CN"/>
        </w:rPr>
        <w:t>, which is measured from</w:t>
      </w:r>
      <w:r w:rsidR="00640BE2">
        <w:rPr>
          <w:rFonts w:eastAsia="宋体"/>
          <w:szCs w:val="22"/>
          <w:lang w:eastAsia="zh-CN"/>
        </w:rPr>
        <w:t xml:space="preserve"> </w:t>
      </w:r>
      <w:r w:rsidRPr="00D83C96">
        <w:rPr>
          <w:rFonts w:eastAsia="宋体"/>
          <w:szCs w:val="22"/>
          <w:lang w:eastAsia="zh-CN"/>
        </w:rPr>
        <w:t xml:space="preserve">beam </w:t>
      </w:r>
      <w:r w:rsidRPr="00D83C96">
        <w:rPr>
          <w:rFonts w:eastAsia="宋体"/>
          <w:i/>
          <w:szCs w:val="22"/>
          <w:lang w:eastAsia="zh-CN"/>
        </w:rPr>
        <w:t xml:space="preserve">m </w:t>
      </w:r>
      <w:r w:rsidRPr="00D83C96">
        <w:rPr>
          <w:rFonts w:eastAsia="宋体"/>
          <w:szCs w:val="22"/>
          <w:lang w:eastAsia="zh-CN"/>
        </w:rPr>
        <w:t xml:space="preserve">of </w:t>
      </w:r>
      <w:r w:rsidR="00C56D6D">
        <w:rPr>
          <w:rFonts w:eastAsia="宋体"/>
          <w:szCs w:val="22"/>
          <w:lang w:eastAsia="zh-CN"/>
        </w:rPr>
        <w:t xml:space="preserve">M detected beams of </w:t>
      </w:r>
      <w:r w:rsidRPr="00D83C96">
        <w:rPr>
          <w:rFonts w:eastAsia="宋体"/>
          <w:szCs w:val="22"/>
          <w:lang w:eastAsia="zh-CN"/>
        </w:rPr>
        <w:t xml:space="preserve">the serving cell </w:t>
      </w:r>
      <w:r w:rsidRPr="00D83C96">
        <w:rPr>
          <w:rFonts w:eastAsia="宋体"/>
          <w:i/>
          <w:szCs w:val="22"/>
          <w:lang w:eastAsia="zh-CN"/>
        </w:rPr>
        <w:t>c</w:t>
      </w:r>
      <w:r w:rsidR="00C56D6D">
        <w:rPr>
          <w:rFonts w:eastAsia="宋体"/>
          <w:i/>
          <w:szCs w:val="22"/>
          <w:lang w:eastAsia="zh-CN"/>
        </w:rPr>
        <w:t xml:space="preserve">, </w:t>
      </w:r>
      <w:r w:rsidR="00C56D6D">
        <w:rPr>
          <w:rFonts w:eastAsia="宋体"/>
          <w:szCs w:val="22"/>
          <w:lang w:eastAsia="zh-CN"/>
        </w:rPr>
        <w:t>where</w:t>
      </w:r>
      <w:r w:rsidR="00C56D6D" w:rsidRPr="00C56D6D">
        <w:rPr>
          <w:position w:val="-10"/>
        </w:rPr>
        <w:object w:dxaOrig="1540" w:dyaOrig="320">
          <v:shape id="_x0000_i1059" type="#_x0000_t75" style="width:78.1pt;height:15.6pt" o:ole="">
            <v:imagedata r:id="rId76" o:title=""/>
          </v:shape>
          <o:OLEObject Type="Embed" ProgID="Equation.3" ShapeID="_x0000_i1059" DrawAspect="Content" ObjectID="_1564049563" r:id="rId77"/>
        </w:object>
      </w:r>
      <w:r w:rsidR="00C56D6D">
        <w:rPr>
          <w:rFonts w:eastAsia="宋体"/>
          <w:szCs w:val="22"/>
          <w:lang w:eastAsia="zh-CN"/>
        </w:rPr>
        <w:t xml:space="preserve"> </w:t>
      </w:r>
      <w:r w:rsidR="00C56D6D">
        <w:rPr>
          <w:rFonts w:eastAsia="宋体"/>
          <w:i/>
          <w:szCs w:val="22"/>
          <w:lang w:eastAsia="zh-CN"/>
        </w:rPr>
        <w:t xml:space="preserve"> </w:t>
      </w:r>
      <w:r w:rsidRPr="00D83C96">
        <w:rPr>
          <w:rFonts w:eastAsia="宋体"/>
          <w:i/>
          <w:szCs w:val="22"/>
          <w:lang w:eastAsia="zh-CN"/>
        </w:rPr>
        <w:t>.</w:t>
      </w:r>
      <w:r w:rsidRPr="00D83C96">
        <w:rPr>
          <w:rFonts w:eastAsia="宋体"/>
          <w:szCs w:val="22"/>
          <w:lang w:eastAsia="zh-CN"/>
        </w:rPr>
        <w:t xml:space="preserve">  </w:t>
      </w:r>
      <w:r w:rsidR="00C56D6D">
        <w:rPr>
          <w:rFonts w:eastAsia="宋体"/>
          <w:szCs w:val="22"/>
          <w:lang w:eastAsia="zh-CN"/>
        </w:rPr>
        <w:t xml:space="preserve">The path loss function </w:t>
      </w:r>
      <w:r w:rsidR="00C56D6D" w:rsidRPr="00204DC8">
        <w:rPr>
          <w:position w:val="-12"/>
        </w:rPr>
        <w:object w:dxaOrig="740" w:dyaOrig="360">
          <v:shape id="_x0000_i1060" type="#_x0000_t75" style="width:37.35pt;height:18.35pt" o:ole="">
            <v:imagedata r:id="rId72" o:title=""/>
          </v:shape>
          <o:OLEObject Type="Embed" ProgID="Equation.3" ShapeID="_x0000_i1060" DrawAspect="Content" ObjectID="_1564049564" r:id="rId78"/>
        </w:object>
      </w:r>
      <w:r w:rsidR="00C56D6D">
        <w:rPr>
          <w:rFonts w:eastAsia="宋体"/>
          <w:szCs w:val="22"/>
          <w:lang w:eastAsia="zh-CN"/>
        </w:rPr>
        <w:t xml:space="preserve">would be set to individual path loss </w:t>
      </w:r>
      <w:r w:rsidR="00C56D6D" w:rsidRPr="00640BE2">
        <w:rPr>
          <w:position w:val="-14"/>
        </w:rPr>
        <w:object w:dxaOrig="580" w:dyaOrig="380">
          <v:shape id="_x0000_i1061" type="#_x0000_t75" style="width:29.2pt;height:19pt" o:ole="">
            <v:imagedata r:id="rId74" o:title=""/>
          </v:shape>
          <o:OLEObject Type="Embed" ProgID="Equation.3" ShapeID="_x0000_i1061" DrawAspect="Content" ObjectID="_1564049565" r:id="rId79"/>
        </w:object>
      </w:r>
      <w:r w:rsidR="00C56D6D">
        <w:rPr>
          <w:rFonts w:eastAsia="宋体"/>
          <w:szCs w:val="22"/>
          <w:lang w:eastAsia="zh-CN"/>
        </w:rPr>
        <w:t xml:space="preserve"> if the close-loop power correction factor</w:t>
      </w:r>
      <w:r w:rsidR="00C56D6D" w:rsidRPr="00204DC8">
        <w:rPr>
          <w:position w:val="-12"/>
        </w:rPr>
        <w:object w:dxaOrig="520" w:dyaOrig="360">
          <v:shape id="_x0000_i1062" type="#_x0000_t75" style="width:26.5pt;height:18.35pt" o:ole="">
            <v:imagedata r:id="rId24" o:title=""/>
          </v:shape>
          <o:OLEObject Type="Embed" ProgID="Equation.3" ShapeID="_x0000_i1062" DrawAspect="Content" ObjectID="_1564049566" r:id="rId80"/>
        </w:object>
      </w:r>
      <w:r w:rsidR="00C56D6D">
        <w:rPr>
          <w:rFonts w:eastAsia="宋体"/>
          <w:szCs w:val="22"/>
          <w:lang w:eastAsia="zh-CN"/>
        </w:rPr>
        <w:t xml:space="preserve">is not accumulated.  If the close-loop power correction </w:t>
      </w:r>
      <w:r w:rsidR="00C56D6D">
        <w:t>factor</w:t>
      </w:r>
      <w:r w:rsidR="00C56D6D" w:rsidRPr="00204DC8">
        <w:rPr>
          <w:position w:val="-12"/>
        </w:rPr>
        <w:object w:dxaOrig="520" w:dyaOrig="360">
          <v:shape id="_x0000_i1063" type="#_x0000_t75" style="width:26.5pt;height:18.35pt" o:ole="">
            <v:imagedata r:id="rId24" o:title=""/>
          </v:shape>
          <o:OLEObject Type="Embed" ProgID="Equation.3" ShapeID="_x0000_i1063" DrawAspect="Content" ObjectID="_1564049567" r:id="rId81"/>
        </w:object>
      </w:r>
      <w:r w:rsidR="00C56D6D">
        <w:rPr>
          <w:rFonts w:eastAsia="宋体"/>
          <w:szCs w:val="22"/>
          <w:lang w:eastAsia="zh-CN"/>
        </w:rPr>
        <w:t>is accumulated from previous one,</w:t>
      </w:r>
      <w:r w:rsidR="00725F2A">
        <w:rPr>
          <w:rFonts w:eastAsia="宋体"/>
          <w:szCs w:val="22"/>
          <w:lang w:eastAsia="zh-CN"/>
        </w:rPr>
        <w:t xml:space="preserve"> the close-loop power control is operated to adapt the single radio channel for link quality adaptation.  T</w:t>
      </w:r>
      <w:r w:rsidR="00C56D6D">
        <w:rPr>
          <w:rFonts w:eastAsia="宋体"/>
          <w:szCs w:val="22"/>
          <w:lang w:eastAsia="zh-CN"/>
        </w:rPr>
        <w:t xml:space="preserve">he </w:t>
      </w:r>
      <w:r w:rsidR="00725F2A">
        <w:rPr>
          <w:rFonts w:eastAsia="宋体"/>
          <w:szCs w:val="22"/>
          <w:lang w:eastAsia="zh-CN"/>
        </w:rPr>
        <w:t xml:space="preserve">path loss function </w:t>
      </w:r>
      <w:r w:rsidR="00725F2A" w:rsidRPr="00204DC8">
        <w:rPr>
          <w:position w:val="-12"/>
        </w:rPr>
        <w:object w:dxaOrig="740" w:dyaOrig="360">
          <v:shape id="_x0000_i1064" type="#_x0000_t75" style="width:37.35pt;height:18.35pt" o:ole="">
            <v:imagedata r:id="rId72" o:title=""/>
          </v:shape>
          <o:OLEObject Type="Embed" ProgID="Equation.3" ShapeID="_x0000_i1064" DrawAspect="Content" ObjectID="_1564049568" r:id="rId82"/>
        </w:object>
      </w:r>
      <w:r w:rsidR="00725F2A">
        <w:rPr>
          <w:rFonts w:eastAsia="宋体"/>
          <w:szCs w:val="22"/>
          <w:lang w:eastAsia="zh-CN"/>
        </w:rPr>
        <w:t>needs to follow a single path loss of a sele</w:t>
      </w:r>
      <w:r w:rsidR="004360F2">
        <w:rPr>
          <w:rFonts w:eastAsia="宋体"/>
          <w:szCs w:val="22"/>
          <w:lang w:eastAsia="zh-CN"/>
        </w:rPr>
        <w:t>cted beam as the reference link</w:t>
      </w:r>
      <w:r w:rsidR="00725F2A">
        <w:rPr>
          <w:rFonts w:eastAsia="宋体"/>
          <w:szCs w:val="22"/>
          <w:lang w:eastAsia="zh-CN"/>
        </w:rPr>
        <w:t xml:space="preserve">.  The path loss function </w:t>
      </w:r>
      <w:r w:rsidR="00725F2A" w:rsidRPr="00204DC8">
        <w:rPr>
          <w:position w:val="-12"/>
        </w:rPr>
        <w:object w:dxaOrig="740" w:dyaOrig="360">
          <v:shape id="_x0000_i1065" type="#_x0000_t75" style="width:37.35pt;height:18.35pt" o:ole="">
            <v:imagedata r:id="rId72" o:title=""/>
          </v:shape>
          <o:OLEObject Type="Embed" ProgID="Equation.3" ShapeID="_x0000_i1065" DrawAspect="Content" ObjectID="_1564049569" r:id="rId83"/>
        </w:object>
      </w:r>
      <w:r w:rsidR="00725F2A">
        <w:t xml:space="preserve">of UL dynamic link adaptation of any DL beam </w:t>
      </w:r>
      <w:r w:rsidR="00725F2A">
        <w:rPr>
          <w:i/>
        </w:rPr>
        <w:t>m</w:t>
      </w:r>
      <w:r w:rsidR="00725F2A">
        <w:t xml:space="preserve"> </w:t>
      </w:r>
      <w:r w:rsidR="00725F2A">
        <w:rPr>
          <w:rFonts w:eastAsia="宋体"/>
          <w:szCs w:val="22"/>
          <w:lang w:eastAsia="zh-CN"/>
        </w:rPr>
        <w:t xml:space="preserve">is calculated based on the reference path loss and additional path loss deviation of  </w:t>
      </w:r>
      <w:r w:rsidR="00725F2A">
        <w:t xml:space="preserve">path loss of beam </w:t>
      </w:r>
      <w:r w:rsidR="00725F2A">
        <w:rPr>
          <w:i/>
        </w:rPr>
        <w:t xml:space="preserve">m </w:t>
      </w:r>
      <w:r w:rsidR="00725F2A">
        <w:t>(</w:t>
      </w:r>
      <w:r w:rsidR="00725F2A" w:rsidRPr="00640BE2">
        <w:rPr>
          <w:position w:val="-14"/>
        </w:rPr>
        <w:object w:dxaOrig="580" w:dyaOrig="380">
          <v:shape id="_x0000_i1066" type="#_x0000_t75" style="width:29.2pt;height:19pt" o:ole="">
            <v:imagedata r:id="rId74" o:title=""/>
          </v:shape>
          <o:OLEObject Type="Embed" ProgID="Equation.3" ShapeID="_x0000_i1066" DrawAspect="Content" ObjectID="_1564049570" r:id="rId84"/>
        </w:object>
      </w:r>
      <w:r w:rsidR="00725F2A">
        <w:rPr>
          <w:rFonts w:eastAsia="宋体"/>
          <w:szCs w:val="22"/>
          <w:lang w:eastAsia="zh-CN"/>
        </w:rPr>
        <w:t>) comparing</w:t>
      </w:r>
      <w:r w:rsidR="004360F2">
        <w:rPr>
          <w:rFonts w:eastAsia="宋体"/>
          <w:szCs w:val="22"/>
          <w:lang w:eastAsia="zh-CN"/>
        </w:rPr>
        <w:t xml:space="preserve"> to the </w:t>
      </w:r>
      <w:r w:rsidR="00725F2A">
        <w:rPr>
          <w:rFonts w:eastAsia="宋体"/>
          <w:szCs w:val="22"/>
          <w:lang w:eastAsia="zh-CN"/>
        </w:rPr>
        <w:t>path loss</w:t>
      </w:r>
      <w:r w:rsidR="004360F2">
        <w:rPr>
          <w:rFonts w:eastAsia="宋体"/>
          <w:szCs w:val="22"/>
          <w:lang w:eastAsia="zh-CN"/>
        </w:rPr>
        <w:t xml:space="preserve"> of reference link</w:t>
      </w:r>
      <w:r w:rsidR="00725F2A">
        <w:rPr>
          <w:rFonts w:eastAsia="宋体"/>
          <w:szCs w:val="22"/>
          <w:lang w:eastAsia="zh-CN"/>
        </w:rPr>
        <w:t xml:space="preserve"> </w:t>
      </w:r>
      <w:r w:rsidR="004360F2">
        <w:rPr>
          <w:rFonts w:eastAsia="宋体"/>
          <w:szCs w:val="22"/>
          <w:lang w:eastAsia="zh-CN"/>
        </w:rPr>
        <w:t>(</w:t>
      </w:r>
      <w:r w:rsidR="004360F2" w:rsidRPr="00640BE2">
        <w:rPr>
          <w:position w:val="-14"/>
        </w:rPr>
        <w:object w:dxaOrig="560" w:dyaOrig="380">
          <v:shape id="_x0000_i1067" type="#_x0000_t75" style="width:28.55pt;height:19pt" o:ole="">
            <v:imagedata r:id="rId85" o:title=""/>
          </v:shape>
          <o:OLEObject Type="Embed" ProgID="Equation.3" ShapeID="_x0000_i1067" DrawAspect="Content" ObjectID="_1564049571" r:id="rId86"/>
        </w:object>
      </w:r>
      <w:r w:rsidR="00C56D6D">
        <w:rPr>
          <w:rFonts w:eastAsia="宋体"/>
          <w:szCs w:val="22"/>
          <w:lang w:eastAsia="zh-CN"/>
        </w:rPr>
        <w:t xml:space="preserve"> </w:t>
      </w:r>
      <w:r w:rsidR="004360F2">
        <w:rPr>
          <w:rFonts w:eastAsia="宋体"/>
          <w:szCs w:val="22"/>
          <w:lang w:eastAsia="zh-CN"/>
        </w:rPr>
        <w:t>)</w:t>
      </w:r>
    </w:p>
    <w:p w:rsidR="00CB2397" w:rsidRDefault="00CB2397" w:rsidP="00CB2397">
      <w:pPr>
        <w:pStyle w:val="af5"/>
        <w:overflowPunct w:val="0"/>
        <w:autoSpaceDE w:val="0"/>
        <w:autoSpaceDN w:val="0"/>
        <w:adjustRightInd w:val="0"/>
        <w:spacing w:after="120"/>
        <w:ind w:left="1440"/>
        <w:jc w:val="center"/>
        <w:textAlignment w:val="baseline"/>
        <w:rPr>
          <w:rFonts w:eastAsia="宋体"/>
          <w:szCs w:val="22"/>
          <w:lang w:eastAsia="zh-CN"/>
        </w:rPr>
      </w:pPr>
      <w:r w:rsidRPr="004360F2">
        <w:rPr>
          <w:position w:val="-16"/>
        </w:rPr>
        <w:object w:dxaOrig="5860" w:dyaOrig="400">
          <v:shape id="_x0000_i1068" type="#_x0000_t75" style="width:296.85pt;height:20.4pt" o:ole="">
            <v:imagedata r:id="rId87" o:title=""/>
          </v:shape>
          <o:OLEObject Type="Embed" ProgID="Equation.3" ShapeID="_x0000_i1068" DrawAspect="Content" ObjectID="_1564049572" r:id="rId88"/>
        </w:object>
      </w:r>
    </w:p>
    <w:p w:rsidR="00CB2397" w:rsidRDefault="00CB2397" w:rsidP="004360F2">
      <w:pPr>
        <w:pStyle w:val="af5"/>
        <w:overflowPunct w:val="0"/>
        <w:autoSpaceDE w:val="0"/>
        <w:autoSpaceDN w:val="0"/>
        <w:adjustRightInd w:val="0"/>
        <w:spacing w:after="120"/>
        <w:ind w:left="1440"/>
        <w:jc w:val="center"/>
        <w:textAlignment w:val="baseline"/>
        <w:rPr>
          <w:rFonts w:eastAsia="宋体"/>
          <w:szCs w:val="22"/>
          <w:lang w:eastAsia="zh-CN"/>
        </w:rPr>
      </w:pPr>
    </w:p>
    <w:p w:rsidR="004360F2" w:rsidRDefault="004360F2" w:rsidP="004360F2">
      <w:pPr>
        <w:pStyle w:val="af5"/>
        <w:overflowPunct w:val="0"/>
        <w:autoSpaceDE w:val="0"/>
        <w:autoSpaceDN w:val="0"/>
        <w:adjustRightInd w:val="0"/>
        <w:spacing w:after="120"/>
        <w:ind w:left="1440"/>
        <w:textAlignment w:val="baseline"/>
        <w:rPr>
          <w:rFonts w:eastAsia="宋体"/>
          <w:szCs w:val="22"/>
          <w:lang w:eastAsia="zh-CN"/>
        </w:rPr>
      </w:pPr>
      <w:r>
        <w:rPr>
          <w:rFonts w:eastAsia="宋体"/>
          <w:i/>
          <w:szCs w:val="22"/>
          <w:lang w:eastAsia="zh-CN"/>
        </w:rPr>
        <w:t>w</w:t>
      </w:r>
      <w:r w:rsidRPr="004360F2">
        <w:rPr>
          <w:rFonts w:eastAsia="宋体"/>
          <w:i/>
          <w:szCs w:val="22"/>
          <w:lang w:eastAsia="zh-CN"/>
        </w:rPr>
        <w:t xml:space="preserve">here </w:t>
      </w:r>
      <w:r w:rsidR="00C971F8" w:rsidRPr="004360F2">
        <w:rPr>
          <w:position w:val="-10"/>
        </w:rPr>
        <w:object w:dxaOrig="240" w:dyaOrig="320">
          <v:shape id="_x0000_i1069" type="#_x0000_t75" style="width:11.55pt;height:15.6pt" o:ole="">
            <v:imagedata r:id="rId89" o:title=""/>
          </v:shape>
          <o:OLEObject Type="Embed" ProgID="Equation.3" ShapeID="_x0000_i1069" DrawAspect="Content" ObjectID="_1564049573" r:id="rId90"/>
        </w:object>
      </w:r>
      <w:r>
        <w:rPr>
          <w:rFonts w:eastAsia="宋体"/>
          <w:szCs w:val="22"/>
          <w:lang w:eastAsia="zh-CN"/>
        </w:rPr>
        <w:t>is the correlation factor between beams configured by higher layer</w:t>
      </w:r>
      <w:r w:rsidR="00C971F8">
        <w:rPr>
          <w:rFonts w:eastAsia="宋体"/>
          <w:szCs w:val="22"/>
          <w:lang w:eastAsia="zh-CN"/>
        </w:rPr>
        <w:t xml:space="preserve"> and </w:t>
      </w:r>
      <w:r w:rsidR="00C971F8" w:rsidRPr="004360F2">
        <w:rPr>
          <w:position w:val="-10"/>
        </w:rPr>
        <w:object w:dxaOrig="920" w:dyaOrig="320">
          <v:shape id="_x0000_i1070" type="#_x0000_t75" style="width:46.85pt;height:15.6pt" o:ole="">
            <v:imagedata r:id="rId91" o:title=""/>
          </v:shape>
          <o:OLEObject Type="Embed" ProgID="Equation.3" ShapeID="_x0000_i1070" DrawAspect="Content" ObjectID="_1564049574" r:id="rId92"/>
        </w:object>
      </w:r>
      <w:r>
        <w:rPr>
          <w:rFonts w:eastAsia="宋体"/>
          <w:szCs w:val="22"/>
          <w:lang w:eastAsia="zh-CN"/>
        </w:rPr>
        <w:t xml:space="preserve">.   </w:t>
      </w:r>
      <w:r w:rsidR="00C971F8">
        <w:t>If the selected</w:t>
      </w:r>
      <w:r>
        <w:t xml:space="preserve"> beam </w:t>
      </w:r>
      <w:r w:rsidR="00C971F8">
        <w:rPr>
          <w:i/>
        </w:rPr>
        <w:t xml:space="preserve">m </w:t>
      </w:r>
      <w:r w:rsidR="00C971F8">
        <w:t>is in the same TRP with the reference beam, the correlation factor</w:t>
      </w:r>
      <w:r w:rsidRPr="004360F2">
        <w:rPr>
          <w:position w:val="-10"/>
        </w:rPr>
        <w:object w:dxaOrig="240" w:dyaOrig="320">
          <v:shape id="_x0000_i1071" type="#_x0000_t75" style="width:11.55pt;height:15.6pt" o:ole="">
            <v:imagedata r:id="rId93" o:title=""/>
          </v:shape>
          <o:OLEObject Type="Embed" ProgID="Equation.3" ShapeID="_x0000_i1071" DrawAspect="Content" ObjectID="_1564049575" r:id="rId94"/>
        </w:object>
      </w:r>
      <w:r w:rsidR="00C971F8">
        <w:rPr>
          <w:rFonts w:eastAsia="宋体"/>
          <w:szCs w:val="22"/>
          <w:lang w:eastAsia="zh-CN"/>
        </w:rPr>
        <w:t xml:space="preserve">could be set close to 1.  </w:t>
      </w:r>
    </w:p>
    <w:p w:rsidR="001B03B3" w:rsidRDefault="001B03B3" w:rsidP="004360F2">
      <w:pPr>
        <w:pStyle w:val="af5"/>
        <w:overflowPunct w:val="0"/>
        <w:autoSpaceDE w:val="0"/>
        <w:autoSpaceDN w:val="0"/>
        <w:adjustRightInd w:val="0"/>
        <w:spacing w:after="120"/>
        <w:ind w:left="1440"/>
        <w:textAlignment w:val="baseline"/>
        <w:rPr>
          <w:rFonts w:eastAsia="宋体"/>
          <w:szCs w:val="22"/>
          <w:lang w:eastAsia="zh-CN"/>
        </w:rPr>
      </w:pPr>
    </w:p>
    <w:p w:rsidR="001B03B3" w:rsidRDefault="001B03B3" w:rsidP="001B03B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5:   Path loss function </w:t>
      </w:r>
      <w:r w:rsidRPr="00204DC8">
        <w:rPr>
          <w:position w:val="-12"/>
        </w:rPr>
        <w:object w:dxaOrig="740" w:dyaOrig="360">
          <v:shape id="_x0000_i1072" type="#_x0000_t75" style="width:37.35pt;height:18.35pt" o:ole="">
            <v:imagedata r:id="rId72" o:title=""/>
          </v:shape>
          <o:OLEObject Type="Embed" ProgID="Equation.3" ShapeID="_x0000_i1072" DrawAspect="Content" ObjectID="_1564049576" r:id="rId95"/>
        </w:object>
      </w:r>
      <w:r>
        <w:rPr>
          <w:rFonts w:eastAsia="宋体"/>
          <w:b/>
          <w:szCs w:val="22"/>
          <w:lang w:eastAsia="zh-CN"/>
        </w:rPr>
        <w:t xml:space="preserve">should be based on single reference link with additional deviation function when multiple path losses are measured from multiple detected beams in multi-beam configuration. </w:t>
      </w:r>
    </w:p>
    <w:p w:rsidR="001B03B3" w:rsidRDefault="001B03B3" w:rsidP="004360F2">
      <w:pPr>
        <w:pStyle w:val="af5"/>
        <w:overflowPunct w:val="0"/>
        <w:autoSpaceDE w:val="0"/>
        <w:autoSpaceDN w:val="0"/>
        <w:adjustRightInd w:val="0"/>
        <w:spacing w:after="120"/>
        <w:ind w:left="1440"/>
        <w:textAlignment w:val="baseline"/>
        <w:rPr>
          <w:rFonts w:eastAsia="宋体"/>
          <w:szCs w:val="22"/>
          <w:lang w:eastAsia="zh-CN"/>
        </w:rPr>
      </w:pPr>
    </w:p>
    <w:p w:rsidR="001C5161" w:rsidRDefault="001C5161" w:rsidP="001C5161">
      <w:pPr>
        <w:pStyle w:val="af5"/>
        <w:overflowPunct w:val="0"/>
        <w:autoSpaceDE w:val="0"/>
        <w:autoSpaceDN w:val="0"/>
        <w:adjustRightInd w:val="0"/>
        <w:spacing w:after="120"/>
        <w:ind w:left="1440"/>
        <w:textAlignment w:val="baseline"/>
        <w:rPr>
          <w:rFonts w:eastAsia="宋体"/>
          <w:szCs w:val="22"/>
          <w:lang w:eastAsia="zh-CN"/>
        </w:rPr>
      </w:pPr>
    </w:p>
    <w:p w:rsidR="00EE442D" w:rsidRDefault="001C5161" w:rsidP="00B961DA">
      <w:pPr>
        <w:pStyle w:val="af5"/>
        <w:numPr>
          <w:ilvl w:val="1"/>
          <w:numId w:val="12"/>
        </w:numPr>
        <w:overflowPunct w:val="0"/>
        <w:autoSpaceDE w:val="0"/>
        <w:autoSpaceDN w:val="0"/>
        <w:adjustRightInd w:val="0"/>
        <w:spacing w:after="120"/>
        <w:textAlignment w:val="baseline"/>
        <w:rPr>
          <w:rFonts w:eastAsia="宋体"/>
          <w:szCs w:val="22"/>
          <w:lang w:eastAsia="zh-CN"/>
        </w:rPr>
      </w:pPr>
      <w:r w:rsidRPr="00EE442D">
        <w:rPr>
          <w:rFonts w:eastAsia="宋体"/>
          <w:szCs w:val="22"/>
          <w:u w:val="single"/>
          <w:lang w:eastAsia="zh-CN"/>
        </w:rPr>
        <w:t>UL Joint reception</w:t>
      </w:r>
      <w:r w:rsidR="00B16736" w:rsidRPr="00EE442D">
        <w:rPr>
          <w:rFonts w:eastAsia="宋体"/>
          <w:szCs w:val="22"/>
          <w:lang w:eastAsia="zh-CN"/>
        </w:rPr>
        <w:t xml:space="preserve"> – When multiple beams are </w:t>
      </w:r>
      <w:r w:rsidR="00EE442D" w:rsidRPr="00EE442D">
        <w:rPr>
          <w:rFonts w:eastAsia="宋体"/>
          <w:szCs w:val="22"/>
          <w:lang w:eastAsia="zh-CN"/>
        </w:rPr>
        <w:t>configured with little or no DL/UL beam correspondence,</w:t>
      </w:r>
      <w:r w:rsidR="00FD0068">
        <w:rPr>
          <w:rFonts w:eastAsia="宋体"/>
          <w:szCs w:val="22"/>
          <w:lang w:eastAsia="zh-CN"/>
        </w:rPr>
        <w:t xml:space="preserve"> e.g.,</w:t>
      </w:r>
      <w:r w:rsidR="00EE442D" w:rsidRPr="00EE442D">
        <w:rPr>
          <w:rFonts w:eastAsia="宋体"/>
          <w:szCs w:val="22"/>
          <w:lang w:eastAsia="zh-CN"/>
        </w:rPr>
        <w:t xml:space="preserve"> each beam transmitted from each TRP as shown in </w:t>
      </w:r>
      <w:r w:rsidR="008C0135" w:rsidRPr="00EE442D">
        <w:rPr>
          <w:rFonts w:eastAsia="宋体"/>
          <w:szCs w:val="22"/>
          <w:lang w:eastAsia="zh-CN"/>
        </w:rPr>
        <w:fldChar w:fldCharType="begin"/>
      </w:r>
      <w:r w:rsidR="00EE442D" w:rsidRPr="00EE442D">
        <w:rPr>
          <w:rFonts w:eastAsia="宋体"/>
          <w:szCs w:val="22"/>
          <w:lang w:eastAsia="zh-CN"/>
        </w:rPr>
        <w:instrText xml:space="preserve"> REF _Ref481047957 \h </w:instrText>
      </w:r>
      <w:r w:rsidR="008C0135" w:rsidRPr="00EE442D">
        <w:rPr>
          <w:rFonts w:eastAsia="宋体"/>
          <w:szCs w:val="22"/>
          <w:lang w:eastAsia="zh-CN"/>
        </w:rPr>
      </w:r>
      <w:r w:rsidR="008C0135" w:rsidRPr="00EE442D">
        <w:rPr>
          <w:rFonts w:eastAsia="宋体"/>
          <w:szCs w:val="22"/>
          <w:lang w:eastAsia="zh-CN"/>
        </w:rPr>
        <w:fldChar w:fldCharType="separate"/>
      </w:r>
      <w:r w:rsidR="00EE442D">
        <w:t xml:space="preserve">Figure </w:t>
      </w:r>
      <w:r w:rsidR="00EE442D">
        <w:rPr>
          <w:noProof/>
        </w:rPr>
        <w:t>1</w:t>
      </w:r>
      <w:r w:rsidR="008C0135" w:rsidRPr="00EE442D">
        <w:rPr>
          <w:rFonts w:eastAsia="宋体"/>
          <w:szCs w:val="22"/>
          <w:lang w:eastAsia="zh-CN"/>
        </w:rPr>
        <w:fldChar w:fldCharType="end"/>
      </w:r>
      <w:r w:rsidR="00EE442D" w:rsidRPr="00EE442D">
        <w:rPr>
          <w:rFonts w:eastAsia="宋体"/>
          <w:szCs w:val="22"/>
          <w:lang w:eastAsia="zh-CN"/>
        </w:rPr>
        <w:t>, UL transmission could be received</w:t>
      </w:r>
      <w:r w:rsidR="00F14101">
        <w:rPr>
          <w:rFonts w:eastAsia="宋体"/>
          <w:szCs w:val="22"/>
          <w:lang w:eastAsia="zh-CN"/>
        </w:rPr>
        <w:t xml:space="preserve"> at</w:t>
      </w:r>
      <w:r w:rsidR="00EE442D" w:rsidRPr="00EE442D">
        <w:rPr>
          <w:rFonts w:eastAsia="宋体"/>
          <w:szCs w:val="22"/>
          <w:lang w:eastAsia="zh-CN"/>
        </w:rPr>
        <w:t xml:space="preserve"> multiple reception points</w:t>
      </w:r>
      <w:r w:rsidR="00FD0068">
        <w:rPr>
          <w:rFonts w:eastAsia="宋体"/>
          <w:szCs w:val="22"/>
          <w:lang w:eastAsia="zh-CN"/>
        </w:rPr>
        <w:t>/beams</w:t>
      </w:r>
      <w:r w:rsidR="00EE442D" w:rsidRPr="00EE442D">
        <w:rPr>
          <w:rFonts w:eastAsia="宋体"/>
          <w:szCs w:val="22"/>
          <w:lang w:eastAsia="zh-CN"/>
        </w:rPr>
        <w:t xml:space="preserve">.  </w:t>
      </w:r>
      <w:r w:rsidR="00EE442D">
        <w:rPr>
          <w:rFonts w:eastAsia="宋体"/>
          <w:szCs w:val="22"/>
          <w:lang w:eastAsia="zh-CN"/>
        </w:rPr>
        <w:t>T</w:t>
      </w:r>
      <w:r w:rsidR="00E15387" w:rsidRPr="00EE442D">
        <w:rPr>
          <w:rFonts w:eastAsia="宋体"/>
          <w:szCs w:val="22"/>
          <w:lang w:eastAsia="zh-CN"/>
        </w:rPr>
        <w:t xml:space="preserve">he path loss function </w:t>
      </w:r>
      <w:r w:rsidR="00E15387" w:rsidRPr="00204DC8">
        <w:rPr>
          <w:position w:val="-12"/>
        </w:rPr>
        <w:object w:dxaOrig="740" w:dyaOrig="360">
          <v:shape id="_x0000_i1073" type="#_x0000_t75" style="width:37.35pt;height:18.35pt" o:ole="">
            <v:imagedata r:id="rId72" o:title=""/>
          </v:shape>
          <o:OLEObject Type="Embed" ProgID="Equation.3" ShapeID="_x0000_i1073" DrawAspect="Content" ObjectID="_1564049577" r:id="rId96"/>
        </w:object>
      </w:r>
      <w:r w:rsidR="00EE442D">
        <w:rPr>
          <w:rFonts w:eastAsia="宋体"/>
          <w:szCs w:val="22"/>
          <w:lang w:eastAsia="zh-CN"/>
        </w:rPr>
        <w:t xml:space="preserve"> would be defined as joint optimization of </w:t>
      </w:r>
      <w:r w:rsidR="00E15387" w:rsidRPr="00EE442D">
        <w:rPr>
          <w:rFonts w:eastAsia="宋体"/>
          <w:szCs w:val="22"/>
          <w:lang w:eastAsia="zh-CN"/>
        </w:rPr>
        <w:t>multiple measured path losses</w:t>
      </w:r>
      <w:r w:rsidR="00EE442D" w:rsidRPr="00640BE2">
        <w:rPr>
          <w:position w:val="-14"/>
        </w:rPr>
        <w:object w:dxaOrig="2520" w:dyaOrig="380">
          <v:shape id="_x0000_i1074" type="#_x0000_t75" style="width:127.7pt;height:19pt" o:ole="">
            <v:imagedata r:id="rId97" o:title=""/>
          </v:shape>
          <o:OLEObject Type="Embed" ProgID="Equation.3" ShapeID="_x0000_i1074" DrawAspect="Content" ObjectID="_1564049578" r:id="rId98"/>
        </w:object>
      </w:r>
      <w:r w:rsidR="00EE442D">
        <w:rPr>
          <w:rFonts w:eastAsia="宋体"/>
          <w:szCs w:val="22"/>
          <w:lang w:eastAsia="zh-CN"/>
        </w:rPr>
        <w:t xml:space="preserve">  Power control for joint reception of multiple reception points</w:t>
      </w:r>
      <w:r w:rsidR="00FD0068">
        <w:rPr>
          <w:rFonts w:eastAsia="宋体"/>
          <w:szCs w:val="22"/>
          <w:lang w:eastAsia="zh-CN"/>
        </w:rPr>
        <w:t>/beams</w:t>
      </w:r>
      <w:r w:rsidR="00EE442D">
        <w:rPr>
          <w:rFonts w:eastAsia="宋体"/>
          <w:szCs w:val="22"/>
          <w:lang w:eastAsia="zh-CN"/>
        </w:rPr>
        <w:t xml:space="preserve"> in the cooperative set is to achieve the target SINR but minimize the interference to neighboring beams not in the cooperative set.   </w:t>
      </w:r>
      <w:r w:rsidR="00E15387" w:rsidRPr="00EE442D">
        <w:rPr>
          <w:rFonts w:eastAsia="宋体"/>
          <w:szCs w:val="22"/>
          <w:lang w:eastAsia="zh-CN"/>
        </w:rPr>
        <w:t xml:space="preserve"> T</w:t>
      </w:r>
      <w:r w:rsidR="00EE442D">
        <w:rPr>
          <w:rFonts w:eastAsia="宋体"/>
          <w:szCs w:val="22"/>
          <w:lang w:eastAsia="zh-CN"/>
        </w:rPr>
        <w:t xml:space="preserve">he optimization of the </w:t>
      </w:r>
      <w:r w:rsidR="00E15387" w:rsidRPr="00EE442D">
        <w:rPr>
          <w:rFonts w:eastAsia="宋体"/>
          <w:szCs w:val="22"/>
          <w:lang w:eastAsia="zh-CN"/>
        </w:rPr>
        <w:t xml:space="preserve">path loss function </w:t>
      </w:r>
      <w:r w:rsidR="00E15387" w:rsidRPr="00204DC8">
        <w:rPr>
          <w:position w:val="-12"/>
        </w:rPr>
        <w:object w:dxaOrig="740" w:dyaOrig="360">
          <v:shape id="_x0000_i1075" type="#_x0000_t75" style="width:37.35pt;height:18.35pt" o:ole="">
            <v:imagedata r:id="rId72" o:title=""/>
          </v:shape>
          <o:OLEObject Type="Embed" ProgID="Equation.3" ShapeID="_x0000_i1075" DrawAspect="Content" ObjectID="_1564049579" r:id="rId99"/>
        </w:object>
      </w:r>
      <w:r w:rsidR="00EE442D">
        <w:rPr>
          <w:rFonts w:eastAsia="宋体"/>
          <w:szCs w:val="22"/>
          <w:lang w:eastAsia="zh-CN"/>
        </w:rPr>
        <w:t>could be defined as follows,</w:t>
      </w:r>
    </w:p>
    <w:p w:rsidR="00E15387" w:rsidRDefault="00E15387" w:rsidP="00E15387">
      <w:pPr>
        <w:pStyle w:val="af5"/>
        <w:overflowPunct w:val="0"/>
        <w:autoSpaceDE w:val="0"/>
        <w:autoSpaceDN w:val="0"/>
        <w:adjustRightInd w:val="0"/>
        <w:spacing w:after="120"/>
        <w:ind w:left="1440"/>
        <w:textAlignment w:val="baseline"/>
        <w:rPr>
          <w:rFonts w:eastAsia="宋体"/>
          <w:szCs w:val="22"/>
          <w:lang w:eastAsia="zh-CN"/>
        </w:rPr>
      </w:pPr>
    </w:p>
    <w:p w:rsidR="001C5161" w:rsidRDefault="00FD0068" w:rsidP="00FD0068">
      <w:pPr>
        <w:pStyle w:val="af5"/>
        <w:overflowPunct w:val="0"/>
        <w:autoSpaceDE w:val="0"/>
        <w:autoSpaceDN w:val="0"/>
        <w:adjustRightInd w:val="0"/>
        <w:spacing w:after="120"/>
        <w:ind w:left="1440"/>
        <w:jc w:val="center"/>
        <w:textAlignment w:val="baseline"/>
        <w:rPr>
          <w:rFonts w:eastAsia="宋体"/>
          <w:szCs w:val="22"/>
          <w:lang w:eastAsia="zh-CN"/>
        </w:rPr>
      </w:pPr>
      <w:r w:rsidRPr="00FD0068">
        <w:rPr>
          <w:position w:val="-14"/>
        </w:rPr>
        <w:object w:dxaOrig="3739" w:dyaOrig="380">
          <v:shape id="_x0000_i1076" type="#_x0000_t75" style="width:189.5pt;height:19pt" o:ole="">
            <v:imagedata r:id="rId100" o:title=""/>
          </v:shape>
          <o:OLEObject Type="Embed" ProgID="Equation.3" ShapeID="_x0000_i1076" DrawAspect="Content" ObjectID="_1564049580" r:id="rId101"/>
        </w:object>
      </w:r>
    </w:p>
    <w:p w:rsidR="00FD0068" w:rsidRDefault="00FD0068" w:rsidP="00FD0068">
      <w:pPr>
        <w:pStyle w:val="af5"/>
        <w:overflowPunct w:val="0"/>
        <w:autoSpaceDE w:val="0"/>
        <w:autoSpaceDN w:val="0"/>
        <w:adjustRightInd w:val="0"/>
        <w:spacing w:after="120"/>
        <w:ind w:left="1440"/>
        <w:textAlignment w:val="baseline"/>
        <w:rPr>
          <w:rFonts w:eastAsia="宋体"/>
          <w:szCs w:val="22"/>
          <w:lang w:eastAsia="zh-CN"/>
        </w:rPr>
      </w:pPr>
      <w:r>
        <w:rPr>
          <w:rFonts w:eastAsia="宋体"/>
          <w:i/>
          <w:szCs w:val="22"/>
          <w:lang w:eastAsia="zh-CN"/>
        </w:rPr>
        <w:t xml:space="preserve">where </w:t>
      </w:r>
      <w:r>
        <w:rPr>
          <w:rFonts w:eastAsia="宋体"/>
          <w:szCs w:val="22"/>
          <w:lang w:eastAsia="zh-CN"/>
        </w:rPr>
        <w:t xml:space="preserve">the path loss compensation is based on the minimum of all path loss measurement.   This optimization of joint reception is to ensure at least one reception point/beam getting desired power for the path loss compensation and minimize the interference to other received points/beams not in the cooperative set.  The received signals at other reception points/beams would be the enhancement after </w:t>
      </w:r>
      <w:r>
        <w:rPr>
          <w:rFonts w:eastAsia="宋体"/>
          <w:szCs w:val="22"/>
          <w:lang w:eastAsia="zh-CN"/>
        </w:rPr>
        <w:lastRenderedPageBreak/>
        <w:t xml:space="preserve">maximum ratio combining.     The </w:t>
      </w:r>
      <w:r w:rsidR="006D0ED3">
        <w:rPr>
          <w:rFonts w:eastAsia="宋体"/>
          <w:szCs w:val="22"/>
          <w:lang w:eastAsia="zh-CN"/>
        </w:rPr>
        <w:t>other power control optimization of joint reception is based on the maximum path loss of multiple measured path losses to ensure each reception points/beams getting proper power compensation to achieve target SINR as follows,</w:t>
      </w:r>
    </w:p>
    <w:p w:rsidR="00FD0068" w:rsidRDefault="00FD0068" w:rsidP="00FD0068">
      <w:pPr>
        <w:pStyle w:val="af5"/>
        <w:overflowPunct w:val="0"/>
        <w:autoSpaceDE w:val="0"/>
        <w:autoSpaceDN w:val="0"/>
        <w:adjustRightInd w:val="0"/>
        <w:spacing w:after="120"/>
        <w:ind w:left="1440"/>
        <w:textAlignment w:val="baseline"/>
        <w:rPr>
          <w:rFonts w:eastAsia="宋体"/>
          <w:szCs w:val="22"/>
          <w:lang w:eastAsia="zh-CN"/>
        </w:rPr>
      </w:pPr>
    </w:p>
    <w:p w:rsidR="006D0ED3" w:rsidRDefault="00FD0068" w:rsidP="006D0ED3">
      <w:pPr>
        <w:pStyle w:val="af5"/>
        <w:overflowPunct w:val="0"/>
        <w:autoSpaceDE w:val="0"/>
        <w:autoSpaceDN w:val="0"/>
        <w:adjustRightInd w:val="0"/>
        <w:spacing w:after="120"/>
        <w:ind w:left="1440"/>
        <w:jc w:val="center"/>
        <w:textAlignment w:val="baseline"/>
      </w:pPr>
      <w:r w:rsidRPr="00FD0068">
        <w:rPr>
          <w:position w:val="-14"/>
        </w:rPr>
        <w:object w:dxaOrig="3780" w:dyaOrig="380">
          <v:shape id="_x0000_i1077" type="#_x0000_t75" style="width:191.55pt;height:19pt" o:ole="">
            <v:imagedata r:id="rId102" o:title=""/>
          </v:shape>
          <o:OLEObject Type="Embed" ProgID="Equation.3" ShapeID="_x0000_i1077" DrawAspect="Content" ObjectID="_1564049581" r:id="rId103"/>
        </w:object>
      </w:r>
    </w:p>
    <w:p w:rsidR="006D0ED3" w:rsidRDefault="006D0ED3" w:rsidP="006D0ED3">
      <w:pPr>
        <w:pStyle w:val="af5"/>
        <w:overflowPunct w:val="0"/>
        <w:autoSpaceDE w:val="0"/>
        <w:autoSpaceDN w:val="0"/>
        <w:adjustRightInd w:val="0"/>
        <w:spacing w:after="120"/>
        <w:ind w:left="1440"/>
        <w:jc w:val="center"/>
        <w:textAlignment w:val="baseline"/>
      </w:pPr>
    </w:p>
    <w:p w:rsidR="006D0ED3" w:rsidRDefault="006D0ED3" w:rsidP="006D0ED3">
      <w:pPr>
        <w:pStyle w:val="af5"/>
        <w:overflowPunct w:val="0"/>
        <w:autoSpaceDE w:val="0"/>
        <w:autoSpaceDN w:val="0"/>
        <w:adjustRightInd w:val="0"/>
        <w:spacing w:after="120"/>
        <w:ind w:left="1440"/>
        <w:textAlignment w:val="baseline"/>
      </w:pPr>
      <w:r>
        <w:t xml:space="preserve">Another power control optimization for joint reception is </w:t>
      </w:r>
      <w:r w:rsidR="00F14101">
        <w:t xml:space="preserve">a </w:t>
      </w:r>
      <w:r>
        <w:t>weigh</w:t>
      </w:r>
      <w:r w:rsidR="00F14101">
        <w:t>ted</w:t>
      </w:r>
      <w:r>
        <w:t xml:space="preserve"> </w:t>
      </w:r>
      <w:r w:rsidR="00F14101">
        <w:t xml:space="preserve">combination </w:t>
      </w:r>
      <w:r>
        <w:t>of the path losses as follows,</w:t>
      </w:r>
    </w:p>
    <w:p w:rsidR="00C957D8" w:rsidRDefault="006D0ED3" w:rsidP="006D0ED3">
      <w:pPr>
        <w:pStyle w:val="af5"/>
        <w:overflowPunct w:val="0"/>
        <w:autoSpaceDE w:val="0"/>
        <w:autoSpaceDN w:val="0"/>
        <w:adjustRightInd w:val="0"/>
        <w:spacing w:after="120"/>
        <w:ind w:left="1440"/>
        <w:jc w:val="center"/>
        <w:textAlignment w:val="baseline"/>
        <w:rPr>
          <w:rFonts w:eastAsia="宋体"/>
          <w:szCs w:val="22"/>
          <w:lang w:eastAsia="zh-CN"/>
        </w:rPr>
      </w:pPr>
      <w:r w:rsidRPr="006D0ED3">
        <w:rPr>
          <w:position w:val="-24"/>
        </w:rPr>
        <w:object w:dxaOrig="4840" w:dyaOrig="620">
          <v:shape id="_x0000_i1078" type="#_x0000_t75" style="width:245.2pt;height:30.55pt" o:ole="">
            <v:imagedata r:id="rId104" o:title=""/>
          </v:shape>
          <o:OLEObject Type="Embed" ProgID="Equation.3" ShapeID="_x0000_i1078" DrawAspect="Content" ObjectID="_1564049582" r:id="rId105"/>
        </w:object>
      </w:r>
    </w:p>
    <w:p w:rsidR="006D0ED3" w:rsidRDefault="006D0ED3" w:rsidP="006D0ED3">
      <w:pPr>
        <w:pStyle w:val="af5"/>
        <w:overflowPunct w:val="0"/>
        <w:autoSpaceDE w:val="0"/>
        <w:autoSpaceDN w:val="0"/>
        <w:adjustRightInd w:val="0"/>
        <w:spacing w:after="120"/>
        <w:ind w:left="1440"/>
        <w:textAlignment w:val="baseline"/>
        <w:rPr>
          <w:rFonts w:eastAsia="宋体"/>
          <w:szCs w:val="22"/>
          <w:lang w:eastAsia="zh-CN"/>
        </w:rPr>
      </w:pPr>
      <w:r>
        <w:rPr>
          <w:rFonts w:eastAsia="宋体"/>
          <w:szCs w:val="22"/>
          <w:lang w:eastAsia="zh-CN"/>
        </w:rPr>
        <w:t xml:space="preserve">The weighting factor </w:t>
      </w:r>
      <w:r w:rsidRPr="00204DC8">
        <w:rPr>
          <w:position w:val="-12"/>
        </w:rPr>
        <w:object w:dxaOrig="340" w:dyaOrig="360">
          <v:shape id="_x0000_i1079" type="#_x0000_t75" style="width:17pt;height:18.35pt" o:ole="">
            <v:imagedata r:id="rId106" o:title=""/>
          </v:shape>
          <o:OLEObject Type="Embed" ProgID="Equation.3" ShapeID="_x0000_i1079" DrawAspect="Content" ObjectID="_1564049583" r:id="rId107"/>
        </w:object>
      </w:r>
      <w:r>
        <w:rPr>
          <w:rFonts w:eastAsia="宋体"/>
          <w:szCs w:val="22"/>
          <w:lang w:eastAsia="zh-CN"/>
        </w:rPr>
        <w:t>could be equal or configured by higher layer for bias compensation toward some reception points/beams.</w:t>
      </w:r>
    </w:p>
    <w:p w:rsidR="006D0ED3" w:rsidRDefault="006D0ED3" w:rsidP="006D0ED3">
      <w:pPr>
        <w:pStyle w:val="af5"/>
        <w:overflowPunct w:val="0"/>
        <w:autoSpaceDE w:val="0"/>
        <w:autoSpaceDN w:val="0"/>
        <w:adjustRightInd w:val="0"/>
        <w:spacing w:after="120"/>
        <w:ind w:left="1440"/>
        <w:textAlignment w:val="baseline"/>
        <w:rPr>
          <w:rFonts w:eastAsia="宋体"/>
          <w:szCs w:val="22"/>
          <w:lang w:eastAsia="zh-CN"/>
        </w:rPr>
      </w:pPr>
    </w:p>
    <w:p w:rsidR="001B03B3" w:rsidRDefault="001B03B3" w:rsidP="001B03B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6:   Path loss function </w:t>
      </w:r>
      <w:r w:rsidRPr="00204DC8">
        <w:rPr>
          <w:position w:val="-12"/>
        </w:rPr>
        <w:object w:dxaOrig="740" w:dyaOrig="360">
          <v:shape id="_x0000_i1080" type="#_x0000_t75" style="width:37.35pt;height:18.35pt" o:ole="">
            <v:imagedata r:id="rId72" o:title=""/>
          </v:shape>
          <o:OLEObject Type="Embed" ProgID="Equation.3" ShapeID="_x0000_i1080" DrawAspect="Content" ObjectID="_1564049584" r:id="rId108"/>
        </w:object>
      </w:r>
      <w:r>
        <w:rPr>
          <w:rFonts w:eastAsia="宋体"/>
          <w:b/>
          <w:szCs w:val="22"/>
          <w:lang w:eastAsia="zh-CN"/>
        </w:rPr>
        <w:t xml:space="preserve">for joint reception at multiple reception points/beam could be optimized based minimum, maximum or weighting average of multiple path losses measured from multiple detected points/beams in the cooperative set in multi-beam configuration. </w:t>
      </w:r>
    </w:p>
    <w:p w:rsidR="007F6124" w:rsidRDefault="007F6124" w:rsidP="001B03B3">
      <w:pPr>
        <w:overflowPunct w:val="0"/>
        <w:autoSpaceDE w:val="0"/>
        <w:autoSpaceDN w:val="0"/>
        <w:adjustRightInd w:val="0"/>
        <w:spacing w:after="120"/>
        <w:ind w:left="720"/>
        <w:textAlignment w:val="baseline"/>
        <w:rPr>
          <w:rFonts w:eastAsia="宋体"/>
          <w:b/>
          <w:szCs w:val="22"/>
          <w:lang w:eastAsia="zh-CN"/>
        </w:rPr>
      </w:pPr>
    </w:p>
    <w:p w:rsidR="007F6124" w:rsidRDefault="007F6124" w:rsidP="007F6124">
      <w:pPr>
        <w:pStyle w:val="2"/>
      </w:pPr>
      <w:r>
        <w:t>NR PUSCH Power Control In Multi-Beam Configuration</w:t>
      </w:r>
    </w:p>
    <w:p w:rsidR="007F6124" w:rsidRDefault="007F6124" w:rsidP="007F6124"/>
    <w:p w:rsidR="007F6124" w:rsidRPr="008F2ADE" w:rsidRDefault="007F6124" w:rsidP="007F6124">
      <w:pPr>
        <w:pStyle w:val="3"/>
      </w:pPr>
      <w:r>
        <w:t xml:space="preserve">Considerations of NR PUSCH Power Control </w:t>
      </w:r>
    </w:p>
    <w:p w:rsidR="007F6124" w:rsidRPr="007F6124" w:rsidRDefault="007F6124" w:rsidP="007F6124"/>
    <w:p w:rsidR="007F6124" w:rsidRPr="00BD764B" w:rsidRDefault="007F6124" w:rsidP="00550FCC">
      <w:pPr>
        <w:spacing w:before="120" w:afterLines="50" w:line="276" w:lineRule="auto"/>
        <w:jc w:val="both"/>
        <w:rPr>
          <w:rFonts w:eastAsia="宋体"/>
          <w:szCs w:val="22"/>
          <w:lang w:val="en-US" w:eastAsia="zh-CN"/>
        </w:rPr>
      </w:pPr>
      <w:r>
        <w:rPr>
          <w:rFonts w:eastAsia="宋体"/>
          <w:szCs w:val="22"/>
          <w:lang w:val="en-US" w:eastAsia="zh-CN"/>
        </w:rPr>
        <w:t>The principle of fractional power control is to set the transmit power in compensation of fractional path loss of specific link in achieving the target SINR and minimizing the interference to the neighboring receiving points</w:t>
      </w:r>
      <w:r w:rsidRPr="00BD764B">
        <w:rPr>
          <w:rFonts w:eastAsia="宋体" w:hint="eastAsia"/>
          <w:szCs w:val="22"/>
          <w:lang w:val="en-US" w:eastAsia="zh-CN"/>
        </w:rPr>
        <w:t>.</w:t>
      </w:r>
      <w:r>
        <w:rPr>
          <w:rFonts w:eastAsia="宋体"/>
          <w:szCs w:val="22"/>
          <w:lang w:val="en-US" w:eastAsia="zh-CN"/>
        </w:rPr>
        <w:t xml:space="preserve">  In LTE, the power control formula is </w:t>
      </w:r>
      <w:r w:rsidRPr="00BD764B">
        <w:rPr>
          <w:rFonts w:eastAsia="宋体" w:hint="eastAsia"/>
          <w:szCs w:val="22"/>
          <w:lang w:val="en-US" w:eastAsia="zh-CN"/>
        </w:rPr>
        <w:t>as follows.</w:t>
      </w:r>
    </w:p>
    <w:p w:rsidR="007F6124" w:rsidRDefault="007F6124" w:rsidP="005A6188">
      <w:pPr>
        <w:pStyle w:val="-12"/>
        <w:spacing w:before="240" w:line="360" w:lineRule="auto"/>
        <w:ind w:firstLineChars="0" w:firstLine="0"/>
        <w:jc w:val="center"/>
      </w:pPr>
      <w:r w:rsidRPr="00FA0818">
        <w:rPr>
          <w:position w:val="-14"/>
        </w:rPr>
        <w:object w:dxaOrig="8140" w:dyaOrig="380">
          <v:shape id="_x0000_i1081" type="#_x0000_t75" style="width:407.55pt;height:19pt" o:ole="">
            <v:imagedata r:id="rId109" o:title=""/>
          </v:shape>
          <o:OLEObject Type="Embed" ProgID="Equation.3" ShapeID="_x0000_i1081" DrawAspect="Content" ObjectID="_1564049585" r:id="rId110"/>
        </w:object>
      </w:r>
      <w:r w:rsidRPr="00DD65AD">
        <w:rPr>
          <w:rFonts w:hint="eastAsia"/>
        </w:rPr>
        <w:tab/>
      </w:r>
      <w:r>
        <w:rPr>
          <w:rFonts w:hint="eastAsia"/>
        </w:rPr>
        <w:t xml:space="preserve">    </w:t>
      </w:r>
    </w:p>
    <w:p w:rsidR="005A6188" w:rsidRPr="005A6188" w:rsidRDefault="005A6188" w:rsidP="005A6188">
      <w:pPr>
        <w:pStyle w:val="-12"/>
        <w:spacing w:before="240" w:line="360" w:lineRule="auto"/>
        <w:ind w:firstLineChars="0" w:firstLine="0"/>
        <w:jc w:val="center"/>
      </w:pPr>
    </w:p>
    <w:p w:rsidR="007F6124" w:rsidRPr="00EA2BAA" w:rsidRDefault="007F6124" w:rsidP="007F6124">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w:t>
      </w:r>
      <w:r w:rsidR="005A6188">
        <w:rPr>
          <w:rFonts w:eastAsia="宋体"/>
          <w:szCs w:val="22"/>
          <w:lang w:val="en-US" w:eastAsia="zh-CN"/>
        </w:rPr>
        <w:t xml:space="preserve"> PUSCH</w:t>
      </w:r>
      <w:r w:rsidRPr="00EA2BAA">
        <w:rPr>
          <w:rFonts w:eastAsia="宋体"/>
          <w:szCs w:val="22"/>
          <w:lang w:val="en-US" w:eastAsia="zh-CN"/>
        </w:rPr>
        <w:t xml:space="preserve"> transmit power is set to achieve the target SINR (</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with fractional compensation of path loss (α).  </w:t>
      </w:r>
    </w:p>
    <w:p w:rsidR="007F6124" w:rsidRPr="00EA2BAA" w:rsidRDefault="007F612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CC5E87">
        <w:rPr>
          <w:position w:val="-10"/>
        </w:rPr>
        <w:object w:dxaOrig="960" w:dyaOrig="300">
          <v:shape id="_x0000_i1082" type="#_x0000_t75" style="width:47.55pt;height:14.95pt" o:ole="">
            <v:imagedata r:id="rId111" o:title=""/>
          </v:shape>
          <o:OLEObject Type="Embed" ProgID="Equation.3" ShapeID="_x0000_i1082" DrawAspect="Content" ObjectID="_1564049586" r:id="rId112"/>
        </w:object>
      </w:r>
      <w:r w:rsidRPr="00CC5E87">
        <w:t xml:space="preserve">is the bandwidth of the PUSCH resource assignment expressed in number of resource blocks valid for subframe </w:t>
      </w:r>
      <w:r w:rsidRPr="00EA2BAA">
        <w:rPr>
          <w:i/>
        </w:rPr>
        <w:t>i</w:t>
      </w:r>
      <w:r w:rsidRPr="00CC5E87">
        <w:t>.</w:t>
      </w:r>
      <w:r w:rsidRPr="00EA2BAA">
        <w:rPr>
          <w:rFonts w:eastAsia="宋体"/>
          <w:szCs w:val="22"/>
          <w:lang w:val="en-US" w:eastAsia="zh-CN"/>
        </w:rPr>
        <w:t xml:space="preserve">  </w:t>
      </w:r>
    </w:p>
    <w:p w:rsidR="007F6124" w:rsidRDefault="007F612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target power</w:t>
      </w:r>
      <w:r w:rsidRPr="00E9040D">
        <w:rPr>
          <w:position w:val="-14"/>
        </w:rPr>
        <w:object w:dxaOrig="1140" w:dyaOrig="380">
          <v:shape id="_x0000_i1083" type="#_x0000_t75" style="width:57.05pt;height:19pt" o:ole="">
            <v:imagedata r:id="rId113" o:title=""/>
          </v:shape>
          <o:OLEObject Type="Embed" ProgID="Equation.3" ShapeID="_x0000_i1083" DrawAspect="Content" ObjectID="_1564049587" r:id="rId114"/>
        </w:object>
      </w:r>
      <w:r w:rsidRPr="00EA2BAA">
        <w:rPr>
          <w:rFonts w:eastAsia="宋体"/>
          <w:szCs w:val="22"/>
          <w:lang w:val="en-US" w:eastAsia="zh-CN"/>
        </w:rPr>
        <w:t xml:space="preserve"> consists of</w:t>
      </w:r>
      <w:r w:rsidRPr="00F6533A">
        <w:t xml:space="preserve"> </w:t>
      </w:r>
      <w:r w:rsidRPr="00CC5E87">
        <w:t>a cell specific nominal component</w:t>
      </w:r>
      <w:r w:rsidRPr="00EA2BAA">
        <w:rPr>
          <w:rFonts w:eastAsia="宋体"/>
          <w:szCs w:val="22"/>
          <w:lang w:val="en-US" w:eastAsia="zh-CN"/>
        </w:rPr>
        <w:t xml:space="preserve"> </w:t>
      </w:r>
      <w:r w:rsidRPr="00E9040D">
        <w:rPr>
          <w:position w:val="-14"/>
        </w:rPr>
        <w:object w:dxaOrig="1900" w:dyaOrig="380">
          <v:shape id="_x0000_i1084" type="#_x0000_t75" style="width:95.1pt;height:19pt" o:ole="">
            <v:imagedata r:id="rId115" o:title=""/>
          </v:shape>
          <o:OLEObject Type="Embed" ProgID="Equation.3" ShapeID="_x0000_i1084" DrawAspect="Content" ObjectID="_1564049588" r:id="rId116"/>
        </w:object>
      </w:r>
      <w:r w:rsidRPr="00EA2BAA">
        <w:rPr>
          <w:rFonts w:eastAsia="宋体"/>
          <w:szCs w:val="22"/>
          <w:lang w:val="en-US" w:eastAsia="zh-CN"/>
        </w:rPr>
        <w:t xml:space="preserve">and </w:t>
      </w:r>
      <w:r w:rsidRPr="00CC5E87">
        <w:t xml:space="preserve">provided from higher layers for </w:t>
      </w:r>
      <w:r w:rsidRPr="00EA2BAA">
        <w:rPr>
          <w:i/>
        </w:rPr>
        <w:t>j=0</w:t>
      </w:r>
      <w:r w:rsidRPr="00CC5E87">
        <w:t xml:space="preserve"> and </w:t>
      </w:r>
      <w:r w:rsidRPr="00EA2BAA">
        <w:rPr>
          <w:i/>
        </w:rPr>
        <w:t>1</w:t>
      </w:r>
      <w:r w:rsidRPr="00CC5E87">
        <w:t xml:space="preserve"> and a UE specific component </w:t>
      </w:r>
      <w:r w:rsidRPr="00CC5E87">
        <w:rPr>
          <w:position w:val="-12"/>
        </w:rPr>
        <w:object w:dxaOrig="1340" w:dyaOrig="320">
          <v:shape id="_x0000_i1085" type="#_x0000_t75" style="width:66.55pt;height:15.6pt" o:ole="">
            <v:imagedata r:id="rId117" o:title=""/>
          </v:shape>
          <o:OLEObject Type="Embed" ProgID="Equation.3" ShapeID="_x0000_i1085" DrawAspect="Content" ObjectID="_1564049589" r:id="rId118"/>
        </w:object>
      </w:r>
      <w:r w:rsidRPr="00CC5E87">
        <w:t xml:space="preserve"> provided by higher layers for </w:t>
      </w:r>
      <w:r w:rsidRPr="00EA2BAA">
        <w:rPr>
          <w:i/>
        </w:rPr>
        <w:t>j=0</w:t>
      </w:r>
      <w:r w:rsidRPr="00CC5E87">
        <w:t xml:space="preserve"> and </w:t>
      </w:r>
      <w:r w:rsidRPr="00EA2BAA">
        <w:rPr>
          <w:i/>
        </w:rPr>
        <w:t>1</w:t>
      </w:r>
      <w:r w:rsidRPr="00EA2BAA">
        <w:rPr>
          <w:rFonts w:eastAsia="宋体"/>
          <w:szCs w:val="22"/>
          <w:lang w:eastAsia="zh-CN"/>
        </w:rPr>
        <w:t xml:space="preserve">. </w:t>
      </w:r>
    </w:p>
    <w:p w:rsidR="007F6124" w:rsidRPr="001C5161" w:rsidRDefault="007F6124" w:rsidP="00B961DA">
      <w:pPr>
        <w:numPr>
          <w:ilvl w:val="0"/>
          <w:numId w:val="11"/>
        </w:numPr>
        <w:overflowPunct w:val="0"/>
        <w:autoSpaceDE w:val="0"/>
        <w:autoSpaceDN w:val="0"/>
        <w:adjustRightInd w:val="0"/>
        <w:spacing w:after="120"/>
        <w:textAlignment w:val="baseline"/>
        <w:rPr>
          <w:rFonts w:eastAsia="宋体"/>
          <w:szCs w:val="22"/>
          <w:lang w:eastAsia="zh-CN"/>
        </w:rPr>
      </w:pPr>
      <w:r w:rsidRPr="00CC5E87">
        <w:rPr>
          <w:position w:val="-10"/>
        </w:rPr>
        <w:object w:dxaOrig="520" w:dyaOrig="320">
          <v:shape id="_x0000_i1086" type="#_x0000_t75" style="width:26.5pt;height:15.6pt" o:ole="">
            <v:imagedata r:id="rId14" o:title=""/>
          </v:shape>
          <o:OLEObject Type="Embed" ProgID="Equation.3" ShapeID="_x0000_i1086" DrawAspect="Content" ObjectID="_1564049590" r:id="rId119"/>
        </w:object>
      </w:r>
      <w:r w:rsidRPr="001C5161">
        <w:rPr>
          <w:rFonts w:eastAsia="Malgun Gothic"/>
          <w:lang w:eastAsia="ko-KR"/>
        </w:rPr>
        <w:t>is the scaling factor of fractional power control</w:t>
      </w:r>
    </w:p>
    <w:p w:rsidR="007F6124" w:rsidRDefault="007F612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9040D">
        <w:rPr>
          <w:position w:val="-10"/>
        </w:rPr>
        <w:object w:dxaOrig="380" w:dyaOrig="300">
          <v:shape id="_x0000_i1087" type="#_x0000_t75" style="width:19pt;height:14.95pt" o:ole="">
            <v:imagedata r:id="rId16" o:title=""/>
          </v:shape>
          <o:OLEObject Type="Embed" ProgID="Equation.3" ShapeID="_x0000_i1087" DrawAspect="Content" ObjectID="_1564049591" r:id="rId120"/>
        </w:object>
      </w:r>
      <w:r w:rsidRPr="00E9040D">
        <w:t xml:space="preserve"> is the downlink path</w:t>
      </w:r>
      <w:r>
        <w:t xml:space="preserve"> </w:t>
      </w:r>
      <w:r w:rsidRPr="00E9040D">
        <w:t xml:space="preserve">loss estimate calculated in the UE </w:t>
      </w:r>
      <w:r w:rsidRPr="00EA2BAA">
        <w:rPr>
          <w:rFonts w:eastAsia="MS Mincho"/>
        </w:rPr>
        <w:t xml:space="preserve"> in dB</w:t>
      </w:r>
      <w:r w:rsidRPr="00EA2BAA">
        <w:rPr>
          <w:rFonts w:eastAsia="宋体"/>
          <w:szCs w:val="22"/>
          <w:lang w:eastAsia="zh-CN"/>
        </w:rPr>
        <w:t xml:space="preserve">.  </w:t>
      </w:r>
    </w:p>
    <w:p w:rsidR="007F6124" w:rsidRDefault="007F612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A2BAA">
        <w:rPr>
          <w:rFonts w:eastAsia="宋体"/>
          <w:szCs w:val="22"/>
          <w:lang w:eastAsia="zh-CN"/>
        </w:rPr>
        <w:t xml:space="preserve"> </w:t>
      </w:r>
      <w:r w:rsidRPr="00F6533A">
        <w:rPr>
          <w:rFonts w:eastAsia="宋体"/>
          <w:szCs w:val="22"/>
          <w:lang w:eastAsia="zh-CN"/>
        </w:rPr>
        <w:object w:dxaOrig="3000" w:dyaOrig="360">
          <v:shape id="_x0000_i1088" type="#_x0000_t75" style="width:150.1pt;height:18.35pt" o:ole="">
            <v:imagedata r:id="rId121" o:title=""/>
          </v:shape>
          <o:OLEObject Type="Embed" ProgID="Equation.3" ShapeID="_x0000_i1088" DrawAspect="Content" ObjectID="_1564049592" r:id="rId122"/>
        </w:object>
      </w:r>
      <w:r w:rsidRPr="00EA2BAA">
        <w:rPr>
          <w:rFonts w:eastAsia="宋体"/>
          <w:szCs w:val="22"/>
          <w:lang w:eastAsia="zh-CN"/>
        </w:rPr>
        <w:t xml:space="preserve">for </w:t>
      </w:r>
      <w:r w:rsidRPr="00F6533A">
        <w:rPr>
          <w:rFonts w:eastAsia="宋体"/>
          <w:szCs w:val="22"/>
          <w:lang w:eastAsia="zh-CN"/>
        </w:rPr>
        <w:object w:dxaOrig="859" w:dyaOrig="300">
          <v:shape id="_x0000_i1089" type="#_x0000_t75" style="width:42.8pt;height:14.95pt" o:ole="">
            <v:imagedata r:id="rId123" o:title=""/>
          </v:shape>
          <o:OLEObject Type="Embed" ProgID="Equation.3" ShapeID="_x0000_i1089" DrawAspect="Content" ObjectID="_1564049593" r:id="rId124"/>
        </w:object>
      </w:r>
      <w:r w:rsidRPr="00EA2BAA">
        <w:rPr>
          <w:rFonts w:eastAsia="宋体"/>
          <w:szCs w:val="22"/>
          <w:lang w:eastAsia="zh-CN"/>
        </w:rPr>
        <w:t xml:space="preserve">and 0 for </w:t>
      </w:r>
      <w:r w:rsidRPr="00F6533A">
        <w:rPr>
          <w:rFonts w:eastAsia="宋体"/>
          <w:szCs w:val="22"/>
          <w:lang w:eastAsia="zh-CN"/>
        </w:rPr>
        <w:object w:dxaOrig="639" w:dyaOrig="300">
          <v:shape id="_x0000_i1090" type="#_x0000_t75" style="width:31.9pt;height:14.95pt" o:ole="">
            <v:imagedata r:id="rId125" o:title=""/>
          </v:shape>
          <o:OLEObject Type="Embed" ProgID="Equation.3" ShapeID="_x0000_i1090" DrawAspect="Content" ObjectID="_1564049594" r:id="rId126"/>
        </w:object>
      </w:r>
      <w:r w:rsidRPr="00EA2BAA">
        <w:rPr>
          <w:rFonts w:eastAsia="宋体"/>
          <w:szCs w:val="22"/>
          <w:lang w:eastAsia="zh-CN"/>
        </w:rPr>
        <w:t xml:space="preserve">where </w:t>
      </w:r>
      <w:r w:rsidRPr="00F6533A">
        <w:rPr>
          <w:rFonts w:eastAsia="宋体"/>
          <w:szCs w:val="22"/>
          <w:lang w:eastAsia="zh-CN"/>
        </w:rPr>
        <w:object w:dxaOrig="320" w:dyaOrig="300">
          <v:shape id="_x0000_i1091" type="#_x0000_t75" style="width:15.6pt;height:14.95pt" o:ole="">
            <v:imagedata r:id="rId127" o:title=""/>
          </v:shape>
          <o:OLEObject Type="Embed" ProgID="Equation.3" ShapeID="_x0000_i1091" DrawAspect="Content" ObjectID="_1564049595" r:id="rId128"/>
        </w:object>
      </w:r>
      <w:r w:rsidRPr="00EA2BAA">
        <w:rPr>
          <w:rFonts w:eastAsia="宋体"/>
          <w:szCs w:val="22"/>
          <w:lang w:eastAsia="zh-CN"/>
        </w:rPr>
        <w:t xml:space="preserve"> is </w:t>
      </w:r>
      <w:r>
        <w:rPr>
          <w:rFonts w:eastAsia="宋体"/>
          <w:szCs w:val="22"/>
          <w:lang w:eastAsia="zh-CN"/>
        </w:rPr>
        <w:t xml:space="preserve">a UE-specific parameter for different type of traffic, such as UCI on PUSCH,  </w:t>
      </w:r>
      <w:r w:rsidRPr="00EA2BAA">
        <w:rPr>
          <w:rFonts w:eastAsia="宋体"/>
          <w:szCs w:val="22"/>
          <w:lang w:eastAsia="zh-CN"/>
        </w:rPr>
        <w:t>provided</w:t>
      </w:r>
      <w:r w:rsidRPr="00EA2BAA" w:rsidDel="00DD74C8">
        <w:rPr>
          <w:rFonts w:eastAsia="宋体"/>
          <w:szCs w:val="22"/>
          <w:lang w:eastAsia="zh-CN"/>
        </w:rPr>
        <w:t xml:space="preserve"> </w:t>
      </w:r>
      <w:r w:rsidRPr="00EA2BAA">
        <w:rPr>
          <w:rFonts w:eastAsia="宋体"/>
          <w:szCs w:val="22"/>
          <w:lang w:eastAsia="zh-CN"/>
        </w:rPr>
        <w:t>by higher layers</w:t>
      </w:r>
    </w:p>
    <w:p w:rsidR="007F6124" w:rsidRDefault="007F6124" w:rsidP="00B961DA">
      <w:pPr>
        <w:pStyle w:val="ae"/>
        <w:numPr>
          <w:ilvl w:val="0"/>
          <w:numId w:val="11"/>
        </w:numPr>
      </w:pPr>
      <w:r w:rsidRPr="00CC5E87">
        <w:rPr>
          <w:position w:val="-10"/>
        </w:rPr>
        <w:object w:dxaOrig="3000" w:dyaOrig="300">
          <v:shape id="_x0000_i1092" type="#_x0000_t75" style="width:150.1pt;height:14.95pt" o:ole="">
            <v:imagedata r:id="rId129" o:title=""/>
          </v:shape>
          <o:OLEObject Type="Embed" ProgID="Equation.3" ShapeID="_x0000_i1092" DrawAspect="Content" ObjectID="_1564049596" r:id="rId130"/>
        </w:object>
      </w:r>
      <w:r>
        <w:rPr>
          <w:rFonts w:eastAsia="宋体"/>
          <w:szCs w:val="22"/>
          <w:lang w:eastAsia="zh-CN"/>
        </w:rPr>
        <w:t xml:space="preserve"> if accumulation is enable and </w:t>
      </w:r>
      <w:r w:rsidRPr="00CC5E87">
        <w:rPr>
          <w:position w:val="-10"/>
        </w:rPr>
        <w:object w:dxaOrig="2220" w:dyaOrig="300">
          <v:shape id="_x0000_i1093" type="#_x0000_t75" style="width:111.4pt;height:14.95pt" o:ole="">
            <v:imagedata r:id="rId131" o:title=""/>
          </v:shape>
          <o:OLEObject Type="Embed" ProgID="Equation.3" ShapeID="_x0000_i1093" DrawAspect="Content" ObjectID="_1564049597" r:id="rId132"/>
        </w:object>
      </w:r>
      <w:r w:rsidRPr="00CC5E87">
        <w:t>if accumulation is not enable</w:t>
      </w:r>
      <w:r>
        <w:t xml:space="preserve">d.   </w:t>
      </w:r>
      <w:r w:rsidRPr="00CC5E87">
        <w:rPr>
          <w:position w:val="-12"/>
        </w:rPr>
        <w:object w:dxaOrig="660" w:dyaOrig="360">
          <v:shape id="_x0000_i1094" type="#_x0000_t75" style="width:32.6pt;height:18.35pt" o:ole="">
            <v:imagedata r:id="rId133" o:title=""/>
          </v:shape>
          <o:OLEObject Type="Embed" ProgID="Equation.3" ShapeID="_x0000_i1094" DrawAspect="Content" ObjectID="_1564049598" r:id="rId134"/>
        </w:object>
      </w:r>
      <w:r w:rsidRPr="00CC5E87">
        <w:t xml:space="preserve"> is a UE specific correction value</w:t>
      </w:r>
      <w:r>
        <w:t xml:space="preserve"> through close-loop power control indicated by DCI.   </w:t>
      </w:r>
      <w:r w:rsidRPr="00CC5E87">
        <w:t xml:space="preserve"> </w:t>
      </w:r>
      <w:r w:rsidRPr="00FD7F75">
        <w:rPr>
          <w:rFonts w:eastAsia="宋体"/>
          <w:position w:val="-12"/>
          <w:szCs w:val="22"/>
          <w:lang w:eastAsia="zh-CN"/>
        </w:rPr>
        <w:object w:dxaOrig="740" w:dyaOrig="360">
          <v:shape id="_x0000_i1095" type="#_x0000_t75" style="width:36.7pt;height:18.35pt" o:ole="">
            <v:imagedata r:id="rId135" o:title=""/>
          </v:shape>
          <o:OLEObject Type="Embed" ProgID="Equation.3" ShapeID="_x0000_i1095" DrawAspect="Content" ObjectID="_1564049599" r:id="rId136"/>
        </w:object>
      </w:r>
      <w:r>
        <w:rPr>
          <w:rFonts w:eastAsia="宋体"/>
          <w:szCs w:val="22"/>
          <w:lang w:eastAsia="zh-CN"/>
        </w:rPr>
        <w:t xml:space="preserve">is the </w:t>
      </w:r>
      <w:r>
        <w:t xml:space="preserve">offset with respect to the DL subframe where the UL grant was received </w:t>
      </w:r>
    </w:p>
    <w:p w:rsidR="00FB4F09" w:rsidRDefault="00FB4F09" w:rsidP="00FB4F09">
      <w:pPr>
        <w:overflowPunct w:val="0"/>
        <w:autoSpaceDE w:val="0"/>
        <w:autoSpaceDN w:val="0"/>
        <w:adjustRightInd w:val="0"/>
        <w:spacing w:after="120"/>
        <w:textAlignment w:val="baseline"/>
        <w:rPr>
          <w:rFonts w:eastAsia="宋体"/>
          <w:szCs w:val="22"/>
          <w:lang w:eastAsia="zh-CN"/>
        </w:rPr>
      </w:pPr>
    </w:p>
    <w:p w:rsidR="00FB4F09" w:rsidRPr="003877EB" w:rsidRDefault="00FB4F09" w:rsidP="00FB4F09">
      <w:pPr>
        <w:pStyle w:val="3"/>
        <w:rPr>
          <w:rFonts w:eastAsia="宋体"/>
          <w:lang w:eastAsia="zh-CN"/>
        </w:rPr>
      </w:pPr>
      <w:r>
        <w:rPr>
          <w:rFonts w:eastAsia="宋体"/>
          <w:lang w:eastAsia="zh-CN"/>
        </w:rPr>
        <w:lastRenderedPageBreak/>
        <w:t>PUSCH Power Control Formula</w:t>
      </w:r>
    </w:p>
    <w:p w:rsidR="00FB4F09" w:rsidRPr="00FB4F09" w:rsidRDefault="00FB4F09" w:rsidP="00FB4F09">
      <w:pPr>
        <w:rPr>
          <w:rFonts w:eastAsia="宋体"/>
          <w:lang w:eastAsia="zh-CN"/>
        </w:rPr>
      </w:pPr>
      <w:r>
        <w:rPr>
          <w:rFonts w:eastAsia="宋体"/>
          <w:lang w:eastAsia="zh-CN"/>
        </w:rPr>
        <w:t>After taking all system analysis of NR power control, NR PUSCH power control formula is summarized in the following,</w:t>
      </w:r>
    </w:p>
    <w:p w:rsidR="00EE52B4" w:rsidRDefault="00204DC8" w:rsidP="00EE52B4">
      <w:pPr>
        <w:pStyle w:val="-12"/>
        <w:spacing w:before="240" w:line="360" w:lineRule="auto"/>
        <w:ind w:firstLineChars="0" w:firstLine="0"/>
        <w:jc w:val="center"/>
      </w:pPr>
      <w:r w:rsidRPr="001C5161">
        <w:rPr>
          <w:position w:val="-34"/>
        </w:rPr>
        <w:object w:dxaOrig="8980" w:dyaOrig="800">
          <v:shape id="_x0000_i1096" type="#_x0000_t75" style="width:449pt;height:40.1pt" o:ole="">
            <v:imagedata r:id="rId137" o:title=""/>
          </v:shape>
          <o:OLEObject Type="Embed" ProgID="Equation.3" ShapeID="_x0000_i1096" DrawAspect="Content" ObjectID="_1564049600" r:id="rId138"/>
        </w:object>
      </w:r>
      <w:r w:rsidR="00EE52B4" w:rsidRPr="00DD65AD">
        <w:rPr>
          <w:rFonts w:hint="eastAsia"/>
        </w:rPr>
        <w:tab/>
      </w:r>
      <w:r w:rsidR="00EE52B4">
        <w:rPr>
          <w:rFonts w:hint="eastAsia"/>
        </w:rPr>
        <w:t xml:space="preserve">     </w:t>
      </w:r>
    </w:p>
    <w:p w:rsidR="001C5161" w:rsidRPr="00EA2BAA" w:rsidRDefault="001C5161" w:rsidP="001C5161">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 xml:space="preserve">The transmit power is set to achieve </w:t>
      </w:r>
      <w:r w:rsidR="007B5023">
        <w:rPr>
          <w:rFonts w:eastAsia="宋体"/>
          <w:szCs w:val="22"/>
          <w:lang w:val="en-US" w:eastAsia="zh-CN"/>
        </w:rPr>
        <w:t xml:space="preserve">the desired power </w:t>
      </w:r>
      <w:r w:rsidRPr="00EA2BAA">
        <w:rPr>
          <w:rFonts w:eastAsia="宋体"/>
          <w:szCs w:val="22"/>
          <w:lang w:val="en-US" w:eastAsia="zh-CN"/>
        </w:rPr>
        <w:t>(</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t>
      </w:r>
      <w:r w:rsidR="007B5023">
        <w:rPr>
          <w:rFonts w:eastAsia="宋体"/>
          <w:szCs w:val="22"/>
          <w:lang w:val="en-US" w:eastAsia="zh-CN"/>
        </w:rPr>
        <w:t>set by the target SINR</w:t>
      </w:r>
      <w:r w:rsidR="005921E4">
        <w:rPr>
          <w:rFonts w:eastAsia="宋体"/>
          <w:szCs w:val="22"/>
          <w:lang w:val="en-US" w:eastAsia="zh-CN"/>
        </w:rPr>
        <w:t xml:space="preserve"> </w:t>
      </w:r>
      <w:r w:rsidRPr="00EA2BAA">
        <w:rPr>
          <w:rFonts w:eastAsia="宋体"/>
          <w:szCs w:val="22"/>
          <w:lang w:val="en-US" w:eastAsia="zh-CN"/>
        </w:rPr>
        <w:t xml:space="preserve">with fractional compensation of path loss (α).  </w:t>
      </w:r>
    </w:p>
    <w:p w:rsidR="00EE7744" w:rsidRPr="00EE7744" w:rsidRDefault="00EE774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E7744">
        <w:rPr>
          <w:position w:val="-14"/>
        </w:rPr>
        <w:object w:dxaOrig="760" w:dyaOrig="380">
          <v:shape id="_x0000_i1097" type="#_x0000_t75" style="width:38.05pt;height:19pt" o:ole="">
            <v:imagedata r:id="rId139" o:title=""/>
          </v:shape>
          <o:OLEObject Type="Embed" ProgID="Equation.3" ShapeID="_x0000_i1097" DrawAspect="Content" ObjectID="_1564049601" r:id="rId140"/>
        </w:object>
      </w:r>
      <w:r w:rsidRPr="00580E53">
        <w:rPr>
          <w:rFonts w:eastAsia="宋体"/>
          <w:szCs w:val="22"/>
          <w:lang w:val="en-US" w:eastAsia="zh-CN"/>
        </w:rPr>
        <w:t xml:space="preserve"> is</w:t>
      </w:r>
      <w:r w:rsidR="00AD0181">
        <w:rPr>
          <w:rFonts w:eastAsia="宋体"/>
          <w:szCs w:val="22"/>
          <w:lang w:val="en-US" w:eastAsia="zh-CN"/>
        </w:rPr>
        <w:t xml:space="preserve"> the</w:t>
      </w:r>
      <w:r>
        <w:rPr>
          <w:rFonts w:eastAsia="宋体"/>
          <w:szCs w:val="22"/>
          <w:lang w:val="en-US" w:eastAsia="zh-CN"/>
        </w:rPr>
        <w:t xml:space="preserve"> </w:t>
      </w:r>
      <w:r w:rsidR="00AD0181" w:rsidRPr="00EE7744">
        <w:rPr>
          <w:position w:val="-14"/>
        </w:rPr>
        <w:object w:dxaOrig="960" w:dyaOrig="380">
          <v:shape id="_x0000_i1098" type="#_x0000_t75" style="width:47.55pt;height:19pt" o:ole="">
            <v:imagedata r:id="rId141" o:title=""/>
          </v:shape>
          <o:OLEObject Type="Embed" ProgID="Equation.3" ShapeID="_x0000_i1098" DrawAspect="Content" ObjectID="_1564049602" r:id="rId142"/>
        </w:object>
      </w:r>
      <w:r w:rsidR="00AD0181">
        <w:rPr>
          <w:rFonts w:eastAsia="宋体"/>
          <w:szCs w:val="22"/>
          <w:lang w:val="en-US" w:eastAsia="zh-CN"/>
        </w:rPr>
        <w:t xml:space="preserve"> back off factor of</w:t>
      </w:r>
      <w:r>
        <w:rPr>
          <w:rFonts w:eastAsia="宋体"/>
          <w:szCs w:val="22"/>
          <w:lang w:val="en-US" w:eastAsia="zh-CN"/>
        </w:rPr>
        <w:t xml:space="preserve">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sidR="00AD0181">
        <w:rPr>
          <w:rFonts w:eastAsia="宋体"/>
          <w:szCs w:val="22"/>
          <w:lang w:val="en-US" w:eastAsia="zh-CN"/>
        </w:rPr>
        <w:t xml:space="preserve"> at slot </w:t>
      </w:r>
      <w:r w:rsidR="00AD0181">
        <w:rPr>
          <w:rFonts w:eastAsia="宋体"/>
          <w:i/>
          <w:szCs w:val="22"/>
          <w:lang w:val="en-US" w:eastAsia="zh-CN"/>
        </w:rPr>
        <w:t>i</w:t>
      </w:r>
      <w:r>
        <w:rPr>
          <w:rFonts w:eastAsia="宋体"/>
          <w:szCs w:val="22"/>
          <w:lang w:val="en-US" w:eastAsia="zh-CN"/>
        </w:rPr>
        <w:t xml:space="preserve">.  </w:t>
      </w:r>
    </w:p>
    <w:p w:rsidR="00EE7744" w:rsidRDefault="00C304F0" w:rsidP="00EE7744">
      <w:pPr>
        <w:pStyle w:val="af5"/>
        <w:overflowPunct w:val="0"/>
        <w:autoSpaceDE w:val="0"/>
        <w:autoSpaceDN w:val="0"/>
        <w:adjustRightInd w:val="0"/>
        <w:spacing w:after="120"/>
        <w:jc w:val="center"/>
        <w:textAlignment w:val="baseline"/>
        <w:rPr>
          <w:rFonts w:eastAsia="宋体"/>
          <w:szCs w:val="22"/>
          <w:lang w:eastAsia="zh-CN"/>
        </w:rPr>
      </w:pPr>
      <w:r w:rsidRPr="008F2ADE">
        <w:rPr>
          <w:position w:val="-30"/>
        </w:rPr>
        <w:object w:dxaOrig="4540" w:dyaOrig="680">
          <v:shape id="_x0000_i1099" type="#_x0000_t75" style="width:226.85pt;height:33.95pt" o:ole="">
            <v:imagedata r:id="rId143" o:title=""/>
          </v:shape>
          <o:OLEObject Type="Embed" ProgID="Equation.3" ShapeID="_x0000_i1099" DrawAspect="Content" ObjectID="_1564049603" r:id="rId144"/>
        </w:object>
      </w:r>
    </w:p>
    <w:p w:rsidR="00027352" w:rsidRDefault="00A25DF9"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position w:val="-14"/>
        </w:rPr>
        <w:t xml:space="preserve">  </w:t>
      </w:r>
      <w:r>
        <w:rPr>
          <w:rFonts w:eastAsia="宋体"/>
          <w:i/>
          <w:szCs w:val="22"/>
          <w:lang w:eastAsia="zh-CN"/>
        </w:rPr>
        <w:t xml:space="preserve">j=0, </w:t>
      </w:r>
      <w:r w:rsidRPr="00EE7744">
        <w:rPr>
          <w:position w:val="-14"/>
        </w:rPr>
        <w:object w:dxaOrig="760" w:dyaOrig="380">
          <v:shape id="_x0000_i1100" type="#_x0000_t75" style="width:38.05pt;height:19pt" o:ole="">
            <v:imagedata r:id="rId139" o:title=""/>
          </v:shape>
          <o:OLEObject Type="Embed" ProgID="Equation.3" ShapeID="_x0000_i1100" DrawAspect="Content" ObjectID="_1564049604" r:id="rId145"/>
        </w:object>
      </w:r>
      <w:r>
        <w:rPr>
          <w:rFonts w:eastAsia="宋体"/>
          <w:szCs w:val="22"/>
          <w:lang w:eastAsia="zh-CN"/>
        </w:rPr>
        <w:t xml:space="preserve"> </w:t>
      </w:r>
      <w:r w:rsidR="00027352">
        <w:rPr>
          <w:rFonts w:eastAsia="宋体"/>
          <w:szCs w:val="22"/>
          <w:lang w:eastAsia="zh-CN"/>
        </w:rPr>
        <w:t>is</w:t>
      </w:r>
      <w:r w:rsidR="00AD0181">
        <w:rPr>
          <w:rFonts w:eastAsia="宋体"/>
          <w:szCs w:val="22"/>
          <w:lang w:eastAsia="zh-CN"/>
        </w:rPr>
        <w:t xml:space="preserve"> the back</w:t>
      </w:r>
      <w:r w:rsidR="00027352">
        <w:rPr>
          <w:rFonts w:eastAsia="宋体"/>
          <w:szCs w:val="22"/>
          <w:lang w:eastAsia="zh-CN"/>
        </w:rPr>
        <w:t xml:space="preserve"> </w:t>
      </w:r>
      <w:r w:rsidR="00AD0181">
        <w:rPr>
          <w:rFonts w:eastAsia="宋体"/>
          <w:szCs w:val="22"/>
          <w:lang w:eastAsia="zh-CN"/>
        </w:rPr>
        <w:t>off factor of measured PAPR of</w:t>
      </w:r>
      <w:r w:rsidR="00027352">
        <w:rPr>
          <w:rFonts w:eastAsia="宋体"/>
          <w:szCs w:val="22"/>
          <w:lang w:eastAsia="zh-CN"/>
        </w:rPr>
        <w:t xml:space="preserve"> configured</w:t>
      </w:r>
      <w:r w:rsidR="00AD0181">
        <w:rPr>
          <w:rFonts w:eastAsia="宋体"/>
          <w:szCs w:val="22"/>
          <w:lang w:eastAsia="zh-CN"/>
        </w:rPr>
        <w:t xml:space="preserve"> DFT-S-OFDM</w:t>
      </w:r>
      <w:r w:rsidR="00027352">
        <w:rPr>
          <w:rFonts w:eastAsia="宋体"/>
          <w:szCs w:val="22"/>
          <w:lang w:eastAsia="zh-CN"/>
        </w:rPr>
        <w:t xml:space="preserve"> waveform</w:t>
      </w:r>
    </w:p>
    <w:p w:rsidR="00027352" w:rsidRDefault="00AD0181"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 </w:t>
      </w:r>
      <w:r w:rsidR="00A25DF9">
        <w:rPr>
          <w:rFonts w:eastAsia="宋体"/>
          <w:i/>
          <w:szCs w:val="22"/>
          <w:lang w:eastAsia="zh-CN"/>
        </w:rPr>
        <w:t>j=1,</w:t>
      </w:r>
      <w:r w:rsidR="00A25DF9" w:rsidRPr="00A25DF9">
        <w:rPr>
          <w:position w:val="-14"/>
        </w:rPr>
        <w:t xml:space="preserve"> </w:t>
      </w:r>
      <w:r w:rsidR="00A25DF9" w:rsidRPr="00EE7744">
        <w:rPr>
          <w:position w:val="-14"/>
        </w:rPr>
        <w:object w:dxaOrig="760" w:dyaOrig="380">
          <v:shape id="_x0000_i1101" type="#_x0000_t75" style="width:38.05pt;height:19pt" o:ole="">
            <v:imagedata r:id="rId139" o:title=""/>
          </v:shape>
          <o:OLEObject Type="Embed" ProgID="Equation.3" ShapeID="_x0000_i1101" DrawAspect="Content" ObjectID="_1564049605" r:id="rId146"/>
        </w:object>
      </w:r>
      <w:r w:rsidR="00027352">
        <w:rPr>
          <w:rFonts w:eastAsia="宋体"/>
          <w:szCs w:val="22"/>
          <w:lang w:eastAsia="zh-CN"/>
        </w:rPr>
        <w:t xml:space="preserve"> is the back off factor of measured PAPR of configured CP-OFDM waveform</w:t>
      </w:r>
    </w:p>
    <w:p w:rsidR="00EE7744" w:rsidRPr="00EE7744" w:rsidRDefault="00EE7744" w:rsidP="00027352">
      <w:pPr>
        <w:pStyle w:val="af5"/>
        <w:overflowPunct w:val="0"/>
        <w:autoSpaceDE w:val="0"/>
        <w:autoSpaceDN w:val="0"/>
        <w:adjustRightInd w:val="0"/>
        <w:spacing w:after="120"/>
        <w:ind w:left="1440"/>
        <w:textAlignment w:val="baseline"/>
        <w:rPr>
          <w:rFonts w:eastAsia="宋体"/>
          <w:szCs w:val="22"/>
          <w:lang w:eastAsia="zh-CN"/>
        </w:rPr>
      </w:pPr>
    </w:p>
    <w:p w:rsidR="001C5161" w:rsidRPr="00EA2BAA" w:rsidRDefault="00204DC8"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4"/>
        </w:rPr>
        <w:object w:dxaOrig="1140" w:dyaOrig="380">
          <v:shape id="_x0000_i1102" type="#_x0000_t75" style="width:57.05pt;height:19pt" o:ole="">
            <v:imagedata r:id="rId147" o:title=""/>
          </v:shape>
          <o:OLEObject Type="Embed" ProgID="Equation.3" ShapeID="_x0000_i1102" DrawAspect="Content" ObjectID="_1564049606" r:id="rId148"/>
        </w:object>
      </w:r>
      <w:r w:rsidR="001C5161" w:rsidRPr="00CC5E87">
        <w:t xml:space="preserve">is the bandwidth of the PUSCH resource assignment expressed in number of resource blocks valid for </w:t>
      </w:r>
      <w:r>
        <w:t>slot</w:t>
      </w:r>
      <w:r w:rsidR="001C5161" w:rsidRPr="00CC5E87">
        <w:t xml:space="preserve"> </w:t>
      </w:r>
      <w:r w:rsidR="001C5161" w:rsidRPr="00EA2BAA">
        <w:rPr>
          <w:i/>
        </w:rPr>
        <w:t>i</w:t>
      </w:r>
      <w:r w:rsidR="001C5161" w:rsidRPr="00CC5E87">
        <w:t>.</w:t>
      </w:r>
      <w:r w:rsidR="001C5161" w:rsidRPr="00EA2BAA">
        <w:rPr>
          <w:rFonts w:eastAsia="宋体"/>
          <w:szCs w:val="22"/>
          <w:lang w:val="en-US" w:eastAsia="zh-CN"/>
        </w:rPr>
        <w:t xml:space="preserve">  </w:t>
      </w:r>
    </w:p>
    <w:p w:rsidR="00B16736" w:rsidRPr="00B16736" w:rsidRDefault="00B16736"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5A133E">
        <w:rPr>
          <w:position w:val="-12"/>
        </w:rPr>
        <w:object w:dxaOrig="440" w:dyaOrig="360">
          <v:shape id="_x0000_i1103" type="#_x0000_t75" style="width:21.75pt;height:18.35pt" o:ole="">
            <v:imagedata r:id="rId26" o:title=""/>
          </v:shape>
          <o:OLEObject Type="Embed" ProgID="Equation.3" ShapeID="_x0000_i1103" DrawAspect="Content" ObjectID="_1564049607" r:id="rId149"/>
        </w:object>
      </w:r>
      <w:r>
        <w:t xml:space="preserve"> is the numerology adjustment factor when the configured numerology of UL PUSCH transmission in slot </w:t>
      </w:r>
      <w:r>
        <w:rPr>
          <w:i/>
        </w:rPr>
        <w:t>i</w:t>
      </w:r>
      <w:r>
        <w:t xml:space="preserve">  is different to the default numerology.</w:t>
      </w:r>
    </w:p>
    <w:p w:rsidR="00204DC8" w:rsidRPr="00B16736" w:rsidRDefault="00204DC8" w:rsidP="00B16736">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104" type="#_x0000_t75" style="width:152.85pt;height:36pt" o:ole="">
            <v:imagedata r:id="rId30" o:title=""/>
          </v:shape>
          <o:OLEObject Type="Embed" ProgID="Equation.3" ShapeID="_x0000_i1104" DrawAspect="Content" ObjectID="_1564049608" r:id="rId150"/>
        </w:object>
      </w:r>
    </w:p>
    <w:p w:rsidR="001C5161" w:rsidRDefault="001C5161"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target power</w:t>
      </w:r>
      <w:r w:rsidR="00204DC8" w:rsidRPr="00E9040D">
        <w:rPr>
          <w:position w:val="-14"/>
        </w:rPr>
        <w:object w:dxaOrig="1240" w:dyaOrig="380">
          <v:shape id="_x0000_i1105" type="#_x0000_t75" style="width:62.5pt;height:19pt" o:ole="">
            <v:imagedata r:id="rId151" o:title=""/>
          </v:shape>
          <o:OLEObject Type="Embed" ProgID="Equation.3" ShapeID="_x0000_i1105" DrawAspect="Content" ObjectID="_1564049609" r:id="rId152"/>
        </w:object>
      </w:r>
      <w:r w:rsidRPr="00EA2BAA">
        <w:rPr>
          <w:rFonts w:eastAsia="宋体"/>
          <w:szCs w:val="22"/>
          <w:lang w:val="en-US" w:eastAsia="zh-CN"/>
        </w:rPr>
        <w:t xml:space="preserve"> consists of</w:t>
      </w:r>
      <w:r w:rsidRPr="00F6533A">
        <w:t xml:space="preserve"> </w:t>
      </w:r>
      <w:r w:rsidRPr="00CC5E87">
        <w:t>a cell specific nominal component</w:t>
      </w:r>
      <w:r w:rsidRPr="00EA2BAA">
        <w:rPr>
          <w:rFonts w:eastAsia="宋体"/>
          <w:szCs w:val="22"/>
          <w:lang w:val="en-US" w:eastAsia="zh-CN"/>
        </w:rPr>
        <w:t xml:space="preserve"> </w:t>
      </w:r>
      <w:r w:rsidR="00204DC8" w:rsidRPr="00E9040D">
        <w:rPr>
          <w:position w:val="-14"/>
        </w:rPr>
        <w:object w:dxaOrig="2000" w:dyaOrig="380">
          <v:shape id="_x0000_i1106" type="#_x0000_t75" style="width:99.85pt;height:19pt" o:ole="">
            <v:imagedata r:id="rId153" o:title=""/>
          </v:shape>
          <o:OLEObject Type="Embed" ProgID="Equation.3" ShapeID="_x0000_i1106" DrawAspect="Content" ObjectID="_1564049610" r:id="rId154"/>
        </w:object>
      </w:r>
      <w:r w:rsidRPr="00EA2BAA">
        <w:rPr>
          <w:rFonts w:eastAsia="宋体"/>
          <w:szCs w:val="22"/>
          <w:lang w:val="en-US" w:eastAsia="zh-CN"/>
        </w:rPr>
        <w:t xml:space="preserve">and </w:t>
      </w:r>
      <w:r w:rsidRPr="00CC5E87">
        <w:t xml:space="preserve">provided from higher layers and a UE specific component </w:t>
      </w:r>
      <w:r w:rsidR="00204DC8" w:rsidRPr="00204DC8">
        <w:rPr>
          <w:position w:val="-14"/>
        </w:rPr>
        <w:object w:dxaOrig="1500" w:dyaOrig="380">
          <v:shape id="_x0000_i1107" type="#_x0000_t75" style="width:75.4pt;height:19pt" o:ole="">
            <v:imagedata r:id="rId155" o:title=""/>
          </v:shape>
          <o:OLEObject Type="Embed" ProgID="Equation.3" ShapeID="_x0000_i1107" DrawAspect="Content" ObjectID="_1564049611" r:id="rId156"/>
        </w:object>
      </w:r>
      <w:r w:rsidRPr="00CC5E87">
        <w:t xml:space="preserve"> provided by higher layers for </w:t>
      </w:r>
      <w:r w:rsidRPr="00EA2BAA">
        <w:rPr>
          <w:i/>
        </w:rPr>
        <w:t>j=0</w:t>
      </w:r>
      <w:r w:rsidRPr="00CC5E87">
        <w:t xml:space="preserve"> and </w:t>
      </w:r>
      <w:r w:rsidRPr="00EA2BAA">
        <w:rPr>
          <w:i/>
        </w:rPr>
        <w:t>1</w:t>
      </w:r>
      <w:r w:rsidRPr="00EA2BAA">
        <w:rPr>
          <w:rFonts w:eastAsia="宋体"/>
          <w:szCs w:val="22"/>
          <w:lang w:eastAsia="zh-CN"/>
        </w:rPr>
        <w:t xml:space="preserve">. </w:t>
      </w:r>
    </w:p>
    <w:p w:rsidR="00B16736" w:rsidRDefault="00B16736"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t>For cell specific nominal</w:t>
      </w:r>
      <w:r w:rsidR="00EE7744">
        <w:t xml:space="preserve"> component</w:t>
      </w:r>
      <w:r w:rsidR="000A281B">
        <w:t xml:space="preserve"> </w:t>
      </w:r>
      <w:r w:rsidRPr="00E9040D">
        <w:rPr>
          <w:position w:val="-14"/>
        </w:rPr>
        <w:object w:dxaOrig="2000" w:dyaOrig="380">
          <v:shape id="_x0000_i1108" type="#_x0000_t75" style="width:99.85pt;height:19pt" o:ole="">
            <v:imagedata r:id="rId153" o:title=""/>
          </v:shape>
          <o:OLEObject Type="Embed" ProgID="Equation.3" ShapeID="_x0000_i1108" DrawAspect="Content" ObjectID="_1564049612" r:id="rId157"/>
        </w:object>
      </w:r>
      <w:r w:rsidR="006B5E39">
        <w:rPr>
          <w:rFonts w:eastAsia="宋体"/>
          <w:szCs w:val="22"/>
          <w:lang w:eastAsia="zh-CN"/>
        </w:rPr>
        <w:t xml:space="preserve"> configured by higher layer, </w:t>
      </w:r>
    </w:p>
    <w:p w:rsidR="006B5E39" w:rsidRDefault="006B5E3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E9040D">
        <w:rPr>
          <w:position w:val="-14"/>
        </w:rPr>
        <w:object w:dxaOrig="2000" w:dyaOrig="380">
          <v:shape id="_x0000_i1109" type="#_x0000_t75" style="width:99.85pt;height:19pt" o:ole="">
            <v:imagedata r:id="rId153" o:title=""/>
          </v:shape>
          <o:OLEObject Type="Embed" ProgID="Equation.3" ShapeID="_x0000_i1109" DrawAspect="Content" ObjectID="_1564049613" r:id="rId158"/>
        </w:object>
      </w:r>
      <w:r>
        <w:rPr>
          <w:rFonts w:eastAsia="宋体"/>
          <w:szCs w:val="22"/>
          <w:lang w:eastAsia="zh-CN"/>
        </w:rPr>
        <w:t xml:space="preserve"> is </w:t>
      </w:r>
      <w:r w:rsidR="00EE7744">
        <w:rPr>
          <w:rFonts w:eastAsia="宋体"/>
          <w:szCs w:val="22"/>
          <w:lang w:eastAsia="zh-CN"/>
        </w:rPr>
        <w:t xml:space="preserve">the power setting based on the SINR target associated </w:t>
      </w:r>
      <w:r>
        <w:rPr>
          <w:rFonts w:eastAsia="宋体"/>
          <w:szCs w:val="22"/>
          <w:lang w:eastAsia="zh-CN"/>
        </w:rPr>
        <w:t>with scheduled-based orthogonal multiple access (SB-OMA)</w:t>
      </w:r>
    </w:p>
    <w:p w:rsidR="006B5E39" w:rsidRDefault="006B5E3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j=1,</w:t>
      </w:r>
      <w:r>
        <w:rPr>
          <w:rFonts w:eastAsia="宋体"/>
          <w:szCs w:val="22"/>
          <w:lang w:eastAsia="zh-CN"/>
        </w:rPr>
        <w:t xml:space="preserve"> </w:t>
      </w:r>
      <w:r w:rsidRPr="00E9040D">
        <w:rPr>
          <w:position w:val="-14"/>
        </w:rPr>
        <w:object w:dxaOrig="2000" w:dyaOrig="380">
          <v:shape id="_x0000_i1110" type="#_x0000_t75" style="width:99.85pt;height:19pt" o:ole="">
            <v:imagedata r:id="rId153" o:title=""/>
          </v:shape>
          <o:OLEObject Type="Embed" ProgID="Equation.3" ShapeID="_x0000_i1110" DrawAspect="Content" ObjectID="_1564049614" r:id="rId159"/>
        </w:object>
      </w:r>
      <w:r>
        <w:rPr>
          <w:rFonts w:eastAsia="宋体"/>
          <w:szCs w:val="22"/>
          <w:lang w:eastAsia="zh-CN"/>
        </w:rPr>
        <w:t xml:space="preserve"> is</w:t>
      </w:r>
      <w:r w:rsidR="00EE7744">
        <w:rPr>
          <w:rFonts w:eastAsia="宋体"/>
          <w:szCs w:val="22"/>
          <w:lang w:eastAsia="zh-CN"/>
        </w:rPr>
        <w:t xml:space="preserve"> the power setting based on</w:t>
      </w:r>
      <w:r>
        <w:rPr>
          <w:rFonts w:eastAsia="宋体"/>
          <w:szCs w:val="22"/>
          <w:lang w:eastAsia="zh-CN"/>
        </w:rPr>
        <w:t xml:space="preserve"> </w:t>
      </w:r>
      <w:r w:rsidR="00EE7744">
        <w:rPr>
          <w:rFonts w:eastAsia="宋体"/>
          <w:szCs w:val="22"/>
          <w:lang w:eastAsia="zh-CN"/>
        </w:rPr>
        <w:t>the SINR target associated</w:t>
      </w:r>
      <w:r>
        <w:rPr>
          <w:rFonts w:eastAsia="宋体"/>
          <w:szCs w:val="22"/>
          <w:lang w:eastAsia="zh-CN"/>
        </w:rPr>
        <w:t xml:space="preserve"> with grant free multiple access (GRMA)</w:t>
      </w:r>
    </w:p>
    <w:p w:rsidR="006B5E39" w:rsidRDefault="006B5E3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Pr>
          <w:rFonts w:eastAsia="宋体"/>
          <w:szCs w:val="22"/>
          <w:lang w:eastAsia="zh-CN"/>
        </w:rPr>
        <w:t xml:space="preserve"> </w:t>
      </w:r>
      <w:r w:rsidRPr="00E9040D">
        <w:rPr>
          <w:position w:val="-14"/>
        </w:rPr>
        <w:object w:dxaOrig="2000" w:dyaOrig="380">
          <v:shape id="_x0000_i1111" type="#_x0000_t75" style="width:99.85pt;height:19pt" o:ole="">
            <v:imagedata r:id="rId153" o:title=""/>
          </v:shape>
          <o:OLEObject Type="Embed" ProgID="Equation.3" ShapeID="_x0000_i1111" DrawAspect="Content" ObjectID="_1564049615" r:id="rId160"/>
        </w:object>
      </w:r>
      <w:r>
        <w:rPr>
          <w:rFonts w:eastAsia="宋体"/>
          <w:szCs w:val="22"/>
          <w:lang w:eastAsia="zh-CN"/>
        </w:rPr>
        <w:t xml:space="preserve"> is</w:t>
      </w:r>
      <w:r w:rsidR="00EE7744" w:rsidRPr="00EE7744">
        <w:rPr>
          <w:rFonts w:eastAsia="宋体"/>
          <w:szCs w:val="22"/>
          <w:lang w:eastAsia="zh-CN"/>
        </w:rPr>
        <w:t xml:space="preserve"> </w:t>
      </w:r>
      <w:r w:rsidR="00EE7744">
        <w:rPr>
          <w:rFonts w:eastAsia="宋体"/>
          <w:szCs w:val="22"/>
          <w:lang w:eastAsia="zh-CN"/>
        </w:rPr>
        <w:t>the power setting based on the SINR target</w:t>
      </w:r>
      <w:r>
        <w:rPr>
          <w:rFonts w:eastAsia="宋体"/>
          <w:szCs w:val="22"/>
          <w:lang w:eastAsia="zh-CN"/>
        </w:rPr>
        <w:t xml:space="preserve"> </w:t>
      </w:r>
      <w:r w:rsidR="00EE7744">
        <w:rPr>
          <w:rFonts w:eastAsia="宋体"/>
          <w:szCs w:val="22"/>
          <w:lang w:eastAsia="zh-CN"/>
        </w:rPr>
        <w:t>associated</w:t>
      </w:r>
      <w:r>
        <w:rPr>
          <w:rFonts w:eastAsia="宋体"/>
          <w:szCs w:val="22"/>
          <w:lang w:eastAsia="zh-CN"/>
        </w:rPr>
        <w:t xml:space="preserve"> with </w:t>
      </w:r>
      <w:r w:rsidR="00F57E53">
        <w:rPr>
          <w:rFonts w:eastAsia="宋体"/>
          <w:szCs w:val="22"/>
          <w:lang w:eastAsia="zh-CN"/>
        </w:rPr>
        <w:t>non-</w:t>
      </w:r>
      <w:r>
        <w:rPr>
          <w:rFonts w:eastAsia="宋体"/>
          <w:szCs w:val="22"/>
          <w:lang w:eastAsia="zh-CN"/>
        </w:rPr>
        <w:t>orthogonal multiple access (</w:t>
      </w:r>
      <w:r w:rsidR="00F57E53">
        <w:rPr>
          <w:rFonts w:eastAsia="宋体"/>
          <w:szCs w:val="22"/>
          <w:lang w:eastAsia="zh-CN"/>
        </w:rPr>
        <w:t>N</w:t>
      </w:r>
      <w:r>
        <w:rPr>
          <w:rFonts w:eastAsia="宋体"/>
          <w:szCs w:val="22"/>
          <w:lang w:eastAsia="zh-CN"/>
        </w:rPr>
        <w:t>OMA)</w:t>
      </w:r>
    </w:p>
    <w:p w:rsidR="006B5E39" w:rsidRDefault="00D253C8"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For UE specific </w:t>
      </w:r>
      <w:r w:rsidR="00EE7744">
        <w:rPr>
          <w:rFonts w:eastAsia="宋体"/>
          <w:szCs w:val="22"/>
          <w:lang w:eastAsia="zh-CN"/>
        </w:rPr>
        <w:t xml:space="preserve">component </w:t>
      </w:r>
      <w:r w:rsidR="00EE7744" w:rsidRPr="00204DC8">
        <w:rPr>
          <w:position w:val="-14"/>
        </w:rPr>
        <w:object w:dxaOrig="1500" w:dyaOrig="380">
          <v:shape id="_x0000_i1112" type="#_x0000_t75" style="width:75.4pt;height:19pt" o:ole="">
            <v:imagedata r:id="rId155" o:title=""/>
          </v:shape>
          <o:OLEObject Type="Embed" ProgID="Equation.3" ShapeID="_x0000_i1112" DrawAspect="Content" ObjectID="_1564049616" r:id="rId161"/>
        </w:object>
      </w:r>
      <w:r w:rsidR="00EE7744">
        <w:rPr>
          <w:rFonts w:eastAsia="宋体"/>
          <w:szCs w:val="22"/>
          <w:lang w:eastAsia="zh-CN"/>
        </w:rPr>
        <w:t>configured by higher layer,</w:t>
      </w:r>
    </w:p>
    <w:p w:rsidR="00EE7744" w:rsidRDefault="00EE7744"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204DC8">
        <w:rPr>
          <w:position w:val="-14"/>
        </w:rPr>
        <w:object w:dxaOrig="1500" w:dyaOrig="380">
          <v:shape id="_x0000_i1113" type="#_x0000_t75" style="width:75.4pt;height:19pt" o:ole="">
            <v:imagedata r:id="rId155" o:title=""/>
          </v:shape>
          <o:OLEObject Type="Embed" ProgID="Equation.3" ShapeID="_x0000_i1113" DrawAspect="Content" ObjectID="_1564049617" r:id="rId162"/>
        </w:object>
      </w:r>
      <w:r>
        <w:rPr>
          <w:rFonts w:eastAsia="宋体"/>
          <w:szCs w:val="22"/>
          <w:lang w:eastAsia="zh-CN"/>
        </w:rPr>
        <w:t xml:space="preserve">is the power setting based on the SINR target associated with </w:t>
      </w:r>
      <w:r w:rsidR="00F57E53">
        <w:rPr>
          <w:rFonts w:eastAsia="宋体"/>
          <w:szCs w:val="22"/>
          <w:lang w:eastAsia="zh-CN"/>
        </w:rPr>
        <w:t xml:space="preserve">QCI index based on </w:t>
      </w:r>
      <w:r>
        <w:rPr>
          <w:rFonts w:eastAsia="宋体"/>
          <w:szCs w:val="22"/>
          <w:lang w:eastAsia="zh-CN"/>
        </w:rPr>
        <w:t>eMBB service reliability requirements</w:t>
      </w:r>
    </w:p>
    <w:p w:rsidR="00EE7744" w:rsidRPr="00027352" w:rsidRDefault="00EE7744"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j=1,</w:t>
      </w:r>
      <w:r>
        <w:rPr>
          <w:rFonts w:eastAsia="宋体"/>
          <w:szCs w:val="22"/>
          <w:lang w:eastAsia="zh-CN"/>
        </w:rPr>
        <w:t xml:space="preserve"> </w:t>
      </w:r>
      <w:r w:rsidRPr="00204DC8">
        <w:rPr>
          <w:position w:val="-14"/>
        </w:rPr>
        <w:object w:dxaOrig="1500" w:dyaOrig="380">
          <v:shape id="_x0000_i1114" type="#_x0000_t75" style="width:75.4pt;height:19pt" o:ole="">
            <v:imagedata r:id="rId155" o:title=""/>
          </v:shape>
          <o:OLEObject Type="Embed" ProgID="Equation.3" ShapeID="_x0000_i1114" DrawAspect="Content" ObjectID="_1564049618" r:id="rId163"/>
        </w:object>
      </w:r>
      <w:r>
        <w:rPr>
          <w:rFonts w:eastAsia="宋体"/>
          <w:szCs w:val="22"/>
          <w:lang w:eastAsia="zh-CN"/>
        </w:rPr>
        <w:t xml:space="preserve">is the power setting based on the SINR target associated with </w:t>
      </w:r>
      <w:r w:rsidR="00F57E53">
        <w:rPr>
          <w:rFonts w:eastAsia="宋体"/>
          <w:szCs w:val="22"/>
          <w:lang w:eastAsia="zh-CN"/>
        </w:rPr>
        <w:t xml:space="preserve">QCI index based on </w:t>
      </w:r>
      <w:r>
        <w:rPr>
          <w:rFonts w:eastAsia="宋体"/>
          <w:szCs w:val="22"/>
          <w:lang w:eastAsia="zh-CN"/>
        </w:rPr>
        <w:t>URLLC service reliability requirements</w:t>
      </w:r>
    </w:p>
    <w:p w:rsidR="001C5161" w:rsidRPr="001C5161" w:rsidRDefault="00204DC8" w:rsidP="00B961DA">
      <w:pPr>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600" w:dyaOrig="360">
          <v:shape id="_x0000_i1115" type="#_x0000_t75" style="width:29.9pt;height:18.35pt" o:ole="">
            <v:imagedata r:id="rId164" o:title=""/>
          </v:shape>
          <o:OLEObject Type="Embed" ProgID="Equation.3" ShapeID="_x0000_i1115" DrawAspect="Content" ObjectID="_1564049619" r:id="rId165"/>
        </w:object>
      </w:r>
      <w:r w:rsidR="001C5161" w:rsidRPr="001C5161">
        <w:rPr>
          <w:rFonts w:eastAsia="Malgun Gothic"/>
          <w:lang w:eastAsia="ko-KR"/>
        </w:rPr>
        <w:t>is the scaling factor of fractional power control</w:t>
      </w:r>
      <w:r w:rsidR="00027352">
        <w:rPr>
          <w:rFonts w:eastAsia="宋体"/>
          <w:szCs w:val="22"/>
          <w:lang w:eastAsia="zh-CN"/>
        </w:rPr>
        <w:t xml:space="preserve"> configured by higher layer</w:t>
      </w:r>
    </w:p>
    <w:p w:rsidR="001C5161" w:rsidRDefault="00204DC8"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740" w:dyaOrig="360">
          <v:shape id="_x0000_i1116" type="#_x0000_t75" style="width:37.35pt;height:18.35pt" o:ole="">
            <v:imagedata r:id="rId72" o:title=""/>
          </v:shape>
          <o:OLEObject Type="Embed" ProgID="Equation.3" ShapeID="_x0000_i1116" DrawAspect="Content" ObjectID="_1564049620" r:id="rId166"/>
        </w:object>
      </w:r>
      <w:r w:rsidR="001B03B3">
        <w:t xml:space="preserve"> is the</w:t>
      </w:r>
      <w:r w:rsidR="001C5161" w:rsidRPr="00E9040D">
        <w:t xml:space="preserve"> path</w:t>
      </w:r>
      <w:r w:rsidR="001C5161">
        <w:t xml:space="preserve"> </w:t>
      </w:r>
      <w:r w:rsidR="001C5161" w:rsidRPr="00E9040D">
        <w:t>loss</w:t>
      </w:r>
      <w:r>
        <w:t xml:space="preserve"> function</w:t>
      </w:r>
      <w:r w:rsidR="001C5161" w:rsidRPr="00EA2BAA">
        <w:rPr>
          <w:rFonts w:eastAsia="宋体"/>
          <w:szCs w:val="22"/>
          <w:lang w:eastAsia="zh-CN"/>
        </w:rPr>
        <w:t xml:space="preserve">.  </w:t>
      </w:r>
      <w:r w:rsidR="001B03B3">
        <w:rPr>
          <w:rFonts w:eastAsia="宋体"/>
          <w:szCs w:val="22"/>
          <w:lang w:eastAsia="zh-CN"/>
        </w:rPr>
        <w:t>For multiple path loss measurements from multiple detected beams in multi-beam configuration, path loss function is to support dynamic link adaptation or joint reception.  Path loss function of serving cell C could be defined as follows,</w:t>
      </w:r>
    </w:p>
    <w:p w:rsidR="001B03B3" w:rsidRDefault="001B03B3" w:rsidP="001B03B3">
      <w:pPr>
        <w:pStyle w:val="af5"/>
        <w:overflowPunct w:val="0"/>
        <w:autoSpaceDE w:val="0"/>
        <w:autoSpaceDN w:val="0"/>
        <w:adjustRightInd w:val="0"/>
        <w:spacing w:after="120"/>
        <w:textAlignment w:val="baseline"/>
        <w:rPr>
          <w:rFonts w:eastAsia="宋体"/>
          <w:szCs w:val="22"/>
          <w:lang w:eastAsia="zh-CN"/>
        </w:rPr>
      </w:pPr>
    </w:p>
    <w:p w:rsidR="001B03B3" w:rsidRDefault="001B03B3"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dynamic link adaptation,</w:t>
      </w:r>
    </w:p>
    <w:p w:rsidR="001B03B3" w:rsidRDefault="001B03B3"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lastRenderedPageBreak/>
        <w:t>j=0,</w:t>
      </w:r>
      <w:r>
        <w:rPr>
          <w:rFonts w:eastAsia="宋体"/>
          <w:szCs w:val="22"/>
          <w:lang w:eastAsia="zh-CN"/>
        </w:rPr>
        <w:t xml:space="preserve"> </w:t>
      </w:r>
      <w:r w:rsidRPr="001B03B3">
        <w:rPr>
          <w:position w:val="-12"/>
        </w:rPr>
        <w:object w:dxaOrig="760" w:dyaOrig="360">
          <v:shape id="_x0000_i1117" type="#_x0000_t75" style="width:38.05pt;height:18.35pt" o:ole="">
            <v:imagedata r:id="rId167" o:title=""/>
          </v:shape>
          <o:OLEObject Type="Embed" ProgID="Equation.3" ShapeID="_x0000_i1117" DrawAspect="Content" ObjectID="_1564049621" r:id="rId168"/>
        </w:object>
      </w:r>
      <w:r>
        <w:rPr>
          <w:rFonts w:eastAsia="宋体"/>
          <w:szCs w:val="22"/>
          <w:lang w:eastAsia="zh-CN"/>
        </w:rPr>
        <w:t>is the</w:t>
      </w:r>
      <w:r w:rsidRPr="00640BE2">
        <w:rPr>
          <w:position w:val="-14"/>
        </w:rPr>
        <w:object w:dxaOrig="580" w:dyaOrig="380">
          <v:shape id="_x0000_i1118" type="#_x0000_t75" style="width:29.2pt;height:19pt" o:ole="">
            <v:imagedata r:id="rId74" o:title=""/>
          </v:shape>
          <o:OLEObject Type="Embed" ProgID="Equation.3" ShapeID="_x0000_i1118" DrawAspect="Content" ObjectID="_1564049622" r:id="rId169"/>
        </w:object>
      </w:r>
      <w:r>
        <w:rPr>
          <w:rFonts w:eastAsia="宋体"/>
          <w:szCs w:val="22"/>
          <w:lang w:eastAsia="zh-CN"/>
        </w:rPr>
        <w:t xml:space="preserve">of the target beam m of detected beams {1, 2, …., M} when </w:t>
      </w:r>
      <w:r w:rsidR="00FB4F09">
        <w:rPr>
          <w:rFonts w:eastAsia="宋体"/>
          <w:szCs w:val="22"/>
          <w:lang w:eastAsia="zh-CN"/>
        </w:rPr>
        <w:t>the close-loop power correction factor</w:t>
      </w:r>
      <w:r w:rsidR="00FB4F09" w:rsidRPr="00204DC8">
        <w:rPr>
          <w:position w:val="-12"/>
        </w:rPr>
        <w:object w:dxaOrig="520" w:dyaOrig="360">
          <v:shape id="_x0000_i1119" type="#_x0000_t75" style="width:26.5pt;height:18.35pt" o:ole="">
            <v:imagedata r:id="rId24" o:title=""/>
          </v:shape>
          <o:OLEObject Type="Embed" ProgID="Equation.3" ShapeID="_x0000_i1119" DrawAspect="Content" ObjectID="_1564049623" r:id="rId170"/>
        </w:object>
      </w:r>
      <w:r w:rsidR="00FB4F09">
        <w:rPr>
          <w:rFonts w:eastAsia="宋体"/>
          <w:szCs w:val="22"/>
          <w:lang w:eastAsia="zh-CN"/>
        </w:rPr>
        <w:t>is not accumulated</w:t>
      </w:r>
    </w:p>
    <w:p w:rsidR="00FB4F09" w:rsidRDefault="00FB4F0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sidRPr="00FB4F09">
        <w:rPr>
          <w:rFonts w:eastAsia="宋体"/>
          <w:i/>
          <w:szCs w:val="22"/>
          <w:lang w:eastAsia="zh-CN"/>
        </w:rPr>
        <w:t>j=1,</w:t>
      </w:r>
      <w:r w:rsidRPr="00FB4F09">
        <w:rPr>
          <w:rFonts w:eastAsia="宋体"/>
          <w:szCs w:val="22"/>
          <w:lang w:eastAsia="zh-CN"/>
        </w:rPr>
        <w:t xml:space="preserve"> </w:t>
      </w:r>
      <w:r w:rsidRPr="001B03B3">
        <w:rPr>
          <w:position w:val="-12"/>
        </w:rPr>
        <w:object w:dxaOrig="760" w:dyaOrig="360">
          <v:shape id="_x0000_i1120" type="#_x0000_t75" style="width:38.05pt;height:18.35pt" o:ole="">
            <v:imagedata r:id="rId167" o:title=""/>
          </v:shape>
          <o:OLEObject Type="Embed" ProgID="Equation.3" ShapeID="_x0000_i1120" DrawAspect="Content" ObjectID="_1564049624" r:id="rId171"/>
        </w:object>
      </w:r>
      <w:r>
        <w:t xml:space="preserve"> is based on the path loss of reference link and the deviation of the desired link </w:t>
      </w:r>
      <w:r>
        <w:rPr>
          <w:rFonts w:eastAsia="宋体"/>
          <w:szCs w:val="22"/>
          <w:lang w:eastAsia="zh-CN"/>
        </w:rPr>
        <w:t>when the close-loop power correction factor</w:t>
      </w:r>
      <w:r w:rsidRPr="00204DC8">
        <w:rPr>
          <w:position w:val="-12"/>
        </w:rPr>
        <w:object w:dxaOrig="520" w:dyaOrig="360">
          <v:shape id="_x0000_i1121" type="#_x0000_t75" style="width:26.5pt;height:18.35pt" o:ole="">
            <v:imagedata r:id="rId24" o:title=""/>
          </v:shape>
          <o:OLEObject Type="Embed" ProgID="Equation.3" ShapeID="_x0000_i1121" DrawAspect="Content" ObjectID="_1564049625" r:id="rId172"/>
        </w:object>
      </w:r>
      <w:r>
        <w:rPr>
          <w:rFonts w:eastAsia="宋体"/>
          <w:szCs w:val="22"/>
          <w:lang w:eastAsia="zh-CN"/>
        </w:rPr>
        <w:t>is accumulated</w:t>
      </w:r>
    </w:p>
    <w:p w:rsidR="001B03B3" w:rsidRDefault="008D40E7" w:rsidP="00FB4F09">
      <w:pPr>
        <w:pStyle w:val="af5"/>
        <w:overflowPunct w:val="0"/>
        <w:autoSpaceDE w:val="0"/>
        <w:autoSpaceDN w:val="0"/>
        <w:adjustRightInd w:val="0"/>
        <w:spacing w:after="120"/>
        <w:ind w:left="2160"/>
        <w:textAlignment w:val="baseline"/>
        <w:rPr>
          <w:rFonts w:eastAsia="宋体"/>
          <w:szCs w:val="22"/>
          <w:lang w:eastAsia="zh-CN"/>
        </w:rPr>
      </w:pPr>
      <w:r w:rsidRPr="004360F2">
        <w:rPr>
          <w:position w:val="-16"/>
        </w:rPr>
        <w:object w:dxaOrig="5860" w:dyaOrig="400">
          <v:shape id="_x0000_i1122" type="#_x0000_t75" style="width:296.85pt;height:20.4pt" o:ole="">
            <v:imagedata r:id="rId173" o:title=""/>
          </v:shape>
          <o:OLEObject Type="Embed" ProgID="Equation.3" ShapeID="_x0000_i1122" DrawAspect="Content" ObjectID="_1564049626" r:id="rId174"/>
        </w:object>
      </w:r>
      <w:r w:rsidR="00FB4F09">
        <w:t xml:space="preserve">and </w:t>
      </w:r>
      <w:r w:rsidR="00FB4F09" w:rsidRPr="004360F2">
        <w:rPr>
          <w:position w:val="-10"/>
        </w:rPr>
        <w:object w:dxaOrig="240" w:dyaOrig="320">
          <v:shape id="_x0000_i1123" type="#_x0000_t75" style="width:11.55pt;height:15.6pt" o:ole="">
            <v:imagedata r:id="rId89" o:title=""/>
          </v:shape>
          <o:OLEObject Type="Embed" ProgID="Equation.3" ShapeID="_x0000_i1123" DrawAspect="Content" ObjectID="_1564049627" r:id="rId175"/>
        </w:object>
      </w:r>
      <w:r w:rsidR="00FB4F09" w:rsidRPr="00FB4F09">
        <w:rPr>
          <w:rFonts w:eastAsia="宋体"/>
          <w:szCs w:val="22"/>
          <w:lang w:eastAsia="zh-CN"/>
        </w:rPr>
        <w:t xml:space="preserve">is the correlation factor between beams configured by higher layer and </w:t>
      </w:r>
      <w:r w:rsidR="00FB4F09" w:rsidRPr="004360F2">
        <w:rPr>
          <w:position w:val="-10"/>
        </w:rPr>
        <w:object w:dxaOrig="920" w:dyaOrig="320">
          <v:shape id="_x0000_i1124" type="#_x0000_t75" style="width:46.85pt;height:15.6pt" o:ole="">
            <v:imagedata r:id="rId91" o:title=""/>
          </v:shape>
          <o:OLEObject Type="Embed" ProgID="Equation.3" ShapeID="_x0000_i1124" DrawAspect="Content" ObjectID="_1564049628" r:id="rId176"/>
        </w:object>
      </w:r>
      <w:r w:rsidR="00FB4F09" w:rsidRPr="00FB4F09">
        <w:rPr>
          <w:rFonts w:eastAsia="宋体"/>
          <w:szCs w:val="22"/>
          <w:lang w:eastAsia="zh-CN"/>
        </w:rPr>
        <w:t xml:space="preserve">.   </w:t>
      </w:r>
    </w:p>
    <w:p w:rsidR="00FB4F09" w:rsidRDefault="00FB4F09" w:rsidP="00FB4F09">
      <w:pPr>
        <w:pStyle w:val="af5"/>
        <w:overflowPunct w:val="0"/>
        <w:autoSpaceDE w:val="0"/>
        <w:autoSpaceDN w:val="0"/>
        <w:adjustRightInd w:val="0"/>
        <w:spacing w:after="120"/>
        <w:ind w:left="2160"/>
        <w:textAlignment w:val="baseline"/>
        <w:rPr>
          <w:rFonts w:eastAsia="宋体"/>
          <w:szCs w:val="22"/>
          <w:lang w:eastAsia="zh-CN"/>
        </w:rPr>
      </w:pPr>
    </w:p>
    <w:p w:rsidR="00FB4F09" w:rsidRDefault="00FB4F09"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joint reception at multiple reception points/beams,</w:t>
      </w:r>
    </w:p>
    <w:p w:rsidR="00FB4F09" w:rsidRDefault="00FB4F0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sidRPr="00FB4F09">
        <w:t xml:space="preserve"> </w:t>
      </w:r>
      <w:r w:rsidRPr="00FD0068">
        <w:rPr>
          <w:position w:val="-14"/>
        </w:rPr>
        <w:object w:dxaOrig="3739" w:dyaOrig="380">
          <v:shape id="_x0000_i1125" type="#_x0000_t75" style="width:189.5pt;height:19pt" o:ole="">
            <v:imagedata r:id="rId100" o:title=""/>
          </v:shape>
          <o:OLEObject Type="Embed" ProgID="Equation.3" ShapeID="_x0000_i1125" DrawAspect="Content" ObjectID="_1564049629" r:id="rId177"/>
        </w:object>
      </w:r>
    </w:p>
    <w:p w:rsidR="00FB4F09" w:rsidRDefault="00FB4F0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j=3,</w:t>
      </w:r>
      <w:r w:rsidRPr="00FB4F09">
        <w:t xml:space="preserve"> </w:t>
      </w:r>
      <w:r w:rsidRPr="00FD0068">
        <w:rPr>
          <w:position w:val="-14"/>
        </w:rPr>
        <w:object w:dxaOrig="3780" w:dyaOrig="380">
          <v:shape id="_x0000_i1126" type="#_x0000_t75" style="width:191.55pt;height:19pt" o:ole="">
            <v:imagedata r:id="rId102" o:title=""/>
          </v:shape>
          <o:OLEObject Type="Embed" ProgID="Equation.3" ShapeID="_x0000_i1126" DrawAspect="Content" ObjectID="_1564049630" r:id="rId178"/>
        </w:object>
      </w:r>
    </w:p>
    <w:p w:rsidR="00FB4F09" w:rsidRDefault="00FB4F0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 xml:space="preserve">j=4, </w:t>
      </w:r>
      <w:r w:rsidRPr="006D0ED3">
        <w:rPr>
          <w:position w:val="-24"/>
        </w:rPr>
        <w:object w:dxaOrig="4840" w:dyaOrig="620">
          <v:shape id="_x0000_i1127" type="#_x0000_t75" style="width:245.2pt;height:30.55pt" o:ole="">
            <v:imagedata r:id="rId104" o:title=""/>
          </v:shape>
          <o:OLEObject Type="Embed" ProgID="Equation.3" ShapeID="_x0000_i1127" DrawAspect="Content" ObjectID="_1564049631" r:id="rId179"/>
        </w:object>
      </w:r>
      <w:r w:rsidRPr="00FB4F09">
        <w:rPr>
          <w:rFonts w:eastAsia="宋体"/>
          <w:szCs w:val="22"/>
          <w:lang w:eastAsia="zh-CN"/>
        </w:rPr>
        <w:t xml:space="preserve"> </w:t>
      </w:r>
      <w:r>
        <w:rPr>
          <w:rFonts w:eastAsia="宋体"/>
          <w:szCs w:val="22"/>
          <w:lang w:eastAsia="zh-CN"/>
        </w:rPr>
        <w:t xml:space="preserve">where the weighting factor </w:t>
      </w:r>
      <w:r w:rsidRPr="00204DC8">
        <w:rPr>
          <w:position w:val="-12"/>
        </w:rPr>
        <w:object w:dxaOrig="340" w:dyaOrig="360">
          <v:shape id="_x0000_i1128" type="#_x0000_t75" style="width:17pt;height:18.35pt" o:ole="">
            <v:imagedata r:id="rId106" o:title=""/>
          </v:shape>
          <o:OLEObject Type="Embed" ProgID="Equation.3" ShapeID="_x0000_i1128" DrawAspect="Content" ObjectID="_1564049632" r:id="rId180"/>
        </w:object>
      </w:r>
      <w:r>
        <w:rPr>
          <w:rFonts w:eastAsia="宋体"/>
          <w:szCs w:val="22"/>
          <w:lang w:eastAsia="zh-CN"/>
        </w:rPr>
        <w:t>could be equal or configured by higher layer for bias toward selected reception points/beams</w:t>
      </w:r>
    </w:p>
    <w:p w:rsidR="00FB4F09" w:rsidRDefault="00FB4F09" w:rsidP="00FB4F09">
      <w:pPr>
        <w:pStyle w:val="af5"/>
        <w:overflowPunct w:val="0"/>
        <w:autoSpaceDE w:val="0"/>
        <w:autoSpaceDN w:val="0"/>
        <w:adjustRightInd w:val="0"/>
        <w:spacing w:after="120"/>
        <w:ind w:left="2160"/>
        <w:textAlignment w:val="baseline"/>
        <w:rPr>
          <w:rFonts w:eastAsia="宋体"/>
          <w:szCs w:val="22"/>
          <w:lang w:eastAsia="zh-CN"/>
        </w:rPr>
      </w:pPr>
    </w:p>
    <w:p w:rsidR="00FB4F09" w:rsidRDefault="00FB4F09" w:rsidP="00FB4F09">
      <w:pPr>
        <w:pStyle w:val="af5"/>
        <w:overflowPunct w:val="0"/>
        <w:autoSpaceDE w:val="0"/>
        <w:autoSpaceDN w:val="0"/>
        <w:adjustRightInd w:val="0"/>
        <w:spacing w:after="120"/>
        <w:ind w:left="2160"/>
        <w:textAlignment w:val="baseline"/>
        <w:rPr>
          <w:rFonts w:eastAsia="宋体"/>
          <w:szCs w:val="22"/>
          <w:lang w:eastAsia="zh-CN"/>
        </w:rPr>
      </w:pPr>
    </w:p>
    <w:p w:rsidR="001C5161" w:rsidRDefault="00204DC8"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4"/>
        </w:rPr>
        <w:object w:dxaOrig="780" w:dyaOrig="380">
          <v:shape id="_x0000_i1129" type="#_x0000_t75" style="width:39.4pt;height:19pt" o:ole="">
            <v:imagedata r:id="rId22" o:title=""/>
          </v:shape>
          <o:OLEObject Type="Embed" ProgID="Equation.3" ShapeID="_x0000_i1129" DrawAspect="Content" ObjectID="_1564049633" r:id="rId181"/>
        </w:object>
      </w:r>
      <w:r w:rsidR="001C5161" w:rsidRPr="00EA2BAA">
        <w:rPr>
          <w:rFonts w:eastAsia="宋体"/>
          <w:szCs w:val="22"/>
          <w:lang w:eastAsia="zh-CN"/>
        </w:rPr>
        <w:t xml:space="preserve">  is </w:t>
      </w:r>
      <w:r w:rsidR="001C5161">
        <w:rPr>
          <w:rFonts w:eastAsia="宋体"/>
          <w:szCs w:val="22"/>
          <w:lang w:eastAsia="zh-CN"/>
        </w:rPr>
        <w:t xml:space="preserve">a UE-specific parameters for different type of traffic, such as UCI on PUSCH,  </w:t>
      </w:r>
      <w:r w:rsidR="001C5161" w:rsidRPr="00EA2BAA">
        <w:rPr>
          <w:rFonts w:eastAsia="宋体"/>
          <w:szCs w:val="22"/>
          <w:lang w:eastAsia="zh-CN"/>
        </w:rPr>
        <w:t>provided</w:t>
      </w:r>
      <w:r w:rsidR="001C5161" w:rsidRPr="00EA2BAA" w:rsidDel="00DD74C8">
        <w:rPr>
          <w:rFonts w:eastAsia="宋体"/>
          <w:szCs w:val="22"/>
          <w:lang w:eastAsia="zh-CN"/>
        </w:rPr>
        <w:t xml:space="preserve"> </w:t>
      </w:r>
      <w:r w:rsidR="001C5161" w:rsidRPr="00EA2BAA">
        <w:rPr>
          <w:rFonts w:eastAsia="宋体"/>
          <w:szCs w:val="22"/>
          <w:lang w:eastAsia="zh-CN"/>
        </w:rPr>
        <w:t>by higher layers</w:t>
      </w:r>
    </w:p>
    <w:p w:rsidR="001C5161" w:rsidRDefault="00204DC8" w:rsidP="00B961DA">
      <w:pPr>
        <w:pStyle w:val="af5"/>
        <w:numPr>
          <w:ilvl w:val="0"/>
          <w:numId w:val="11"/>
        </w:numPr>
        <w:overflowPunct w:val="0"/>
        <w:autoSpaceDE w:val="0"/>
        <w:autoSpaceDN w:val="0"/>
        <w:adjustRightInd w:val="0"/>
        <w:spacing w:after="120"/>
        <w:textAlignment w:val="baseline"/>
      </w:pPr>
      <w:r w:rsidRPr="00204DC8">
        <w:rPr>
          <w:position w:val="-12"/>
        </w:rPr>
        <w:object w:dxaOrig="520" w:dyaOrig="360">
          <v:shape id="_x0000_i1130" type="#_x0000_t75" style="width:26.5pt;height:18.35pt" o:ole="">
            <v:imagedata r:id="rId24" o:title=""/>
          </v:shape>
          <o:OLEObject Type="Embed" ProgID="Equation.3" ShapeID="_x0000_i1130" DrawAspect="Content" ObjectID="_1564049634" r:id="rId182"/>
        </w:object>
      </w:r>
      <w:r w:rsidR="00C56D6D">
        <w:t>is the power correction</w:t>
      </w:r>
      <w:r>
        <w:t xml:space="preserve"> by close-loop power control. </w:t>
      </w:r>
      <w:r w:rsidRPr="00204DC8">
        <w:rPr>
          <w:position w:val="-12"/>
        </w:rPr>
        <w:object w:dxaOrig="3500" w:dyaOrig="360">
          <v:shape id="_x0000_i1131" type="#_x0000_t75" style="width:174.55pt;height:18.35pt" o:ole="">
            <v:imagedata r:id="rId183" o:title=""/>
          </v:shape>
          <o:OLEObject Type="Embed" ProgID="Equation.3" ShapeID="_x0000_i1131" DrawAspect="Content" ObjectID="_1564049635" r:id="rId184"/>
        </w:object>
      </w:r>
      <w:r w:rsidR="001C5161" w:rsidRPr="00220924">
        <w:rPr>
          <w:rFonts w:eastAsia="宋体"/>
          <w:szCs w:val="22"/>
          <w:lang w:eastAsia="zh-CN"/>
        </w:rPr>
        <w:t xml:space="preserve"> if accumulation is enable and </w:t>
      </w:r>
      <w:r w:rsidRPr="00204DC8">
        <w:rPr>
          <w:position w:val="-12"/>
        </w:rPr>
        <w:object w:dxaOrig="2500" w:dyaOrig="360">
          <v:shape id="_x0000_i1132" type="#_x0000_t75" style="width:126.35pt;height:18.35pt" o:ole="">
            <v:imagedata r:id="rId185" o:title=""/>
          </v:shape>
          <o:OLEObject Type="Embed" ProgID="Equation.3" ShapeID="_x0000_i1132" DrawAspect="Content" ObjectID="_1564049636" r:id="rId186"/>
        </w:object>
      </w:r>
      <w:r w:rsidR="001C5161" w:rsidRPr="00CC5E87">
        <w:t>if accumulation is not enable</w:t>
      </w:r>
      <w:r w:rsidR="001C5161">
        <w:t xml:space="preserve">d.   </w:t>
      </w:r>
      <w:r w:rsidR="001C5161" w:rsidRPr="00CC5E87">
        <w:rPr>
          <w:position w:val="-12"/>
        </w:rPr>
        <w:object w:dxaOrig="660" w:dyaOrig="360">
          <v:shape id="_x0000_i1133" type="#_x0000_t75" style="width:32.6pt;height:18.35pt" o:ole="">
            <v:imagedata r:id="rId133" o:title=""/>
          </v:shape>
          <o:OLEObject Type="Embed" ProgID="Equation.3" ShapeID="_x0000_i1133" DrawAspect="Content" ObjectID="_1564049637" r:id="rId187"/>
        </w:object>
      </w:r>
      <w:r w:rsidR="001C5161" w:rsidRPr="00CC5E87">
        <w:t xml:space="preserve"> is a UE specific correction value</w:t>
      </w:r>
      <w:r w:rsidR="001C5161">
        <w:t xml:space="preserve"> through close-loop power control indicated by DCI.   </w:t>
      </w:r>
      <w:r w:rsidR="001C5161" w:rsidRPr="00CC5E87">
        <w:t xml:space="preserve"> </w:t>
      </w:r>
      <w:r w:rsidR="001C5161" w:rsidRPr="00FD7F75">
        <w:rPr>
          <w:rFonts w:eastAsia="宋体"/>
          <w:position w:val="-12"/>
          <w:szCs w:val="22"/>
          <w:lang w:eastAsia="zh-CN"/>
        </w:rPr>
        <w:object w:dxaOrig="740" w:dyaOrig="360">
          <v:shape id="_x0000_i1134" type="#_x0000_t75" style="width:36.7pt;height:18.35pt" o:ole="">
            <v:imagedata r:id="rId135" o:title=""/>
          </v:shape>
          <o:OLEObject Type="Embed" ProgID="Equation.3" ShapeID="_x0000_i1134" DrawAspect="Content" ObjectID="_1564049638" r:id="rId188"/>
        </w:object>
      </w:r>
      <w:r w:rsidR="001C5161" w:rsidRPr="00220924">
        <w:rPr>
          <w:rFonts w:eastAsia="宋体"/>
          <w:szCs w:val="22"/>
          <w:lang w:eastAsia="zh-CN"/>
        </w:rPr>
        <w:t>is</w:t>
      </w:r>
      <w:r w:rsidR="00220924" w:rsidRPr="00220924">
        <w:rPr>
          <w:rFonts w:eastAsia="宋体"/>
          <w:szCs w:val="22"/>
          <w:lang w:eastAsia="zh-CN"/>
        </w:rPr>
        <w:t xml:space="preserve"> the </w:t>
      </w:r>
      <w:r w:rsidR="00220924">
        <w:t xml:space="preserve">offset </w:t>
      </w:r>
      <w:r w:rsidR="0091584C">
        <w:t xml:space="preserve">with respect to the DL slot </w:t>
      </w:r>
      <w:r w:rsidR="00220924">
        <w:t>where the UL grant was received.</w:t>
      </w:r>
    </w:p>
    <w:p w:rsidR="00E4011F" w:rsidRDefault="00E4011F" w:rsidP="00E4011F">
      <w:pPr>
        <w:overflowPunct w:val="0"/>
        <w:autoSpaceDE w:val="0"/>
        <w:autoSpaceDN w:val="0"/>
        <w:adjustRightInd w:val="0"/>
        <w:spacing w:after="120"/>
        <w:textAlignment w:val="baseline"/>
      </w:pPr>
    </w:p>
    <w:p w:rsidR="00E4011F" w:rsidRPr="003877EB" w:rsidRDefault="00E4011F" w:rsidP="00E4011F">
      <w:pPr>
        <w:pStyle w:val="3"/>
        <w:rPr>
          <w:rFonts w:eastAsia="宋体"/>
          <w:lang w:eastAsia="zh-CN"/>
        </w:rPr>
      </w:pPr>
      <w:r>
        <w:rPr>
          <w:rFonts w:eastAsia="宋体"/>
          <w:lang w:eastAsia="zh-CN"/>
        </w:rPr>
        <w:t xml:space="preserve">Close-Loop Power Control for PUSCH </w:t>
      </w:r>
    </w:p>
    <w:p w:rsidR="00E4011F" w:rsidRDefault="002033AB" w:rsidP="00E4011F">
      <w:pPr>
        <w:overflowPunct w:val="0"/>
        <w:autoSpaceDE w:val="0"/>
        <w:autoSpaceDN w:val="0"/>
        <w:adjustRightInd w:val="0"/>
        <w:spacing w:after="120"/>
        <w:textAlignment w:val="baseline"/>
      </w:pPr>
      <w:r>
        <w:t>Close-loop power control</w:t>
      </w:r>
      <w:r w:rsidR="002F4995">
        <w:t xml:space="preserve"> compensate</w:t>
      </w:r>
      <w:r>
        <w:t>s</w:t>
      </w:r>
      <w:r w:rsidR="002F4995">
        <w:t xml:space="preserve"> inadequate power setting from open-loop power control</w:t>
      </w:r>
      <w:r>
        <w:t xml:space="preserve"> caused by different fading environments</w:t>
      </w:r>
      <w:r w:rsidR="00CA7379">
        <w:t xml:space="preserve"> and interference from neighboring UEs </w:t>
      </w:r>
      <w:r w:rsidR="00FE5DD6">
        <w:t xml:space="preserve">. </w:t>
      </w:r>
      <w:r w:rsidR="00CA7379">
        <w:t xml:space="preserve">  The SINR target is set to achieve target BLER in the open loop power control.   The SINR target is set based on long-term average of received signal and variance of noise and interference.   The short-term slow fading and shadow fading would cause the variation of the SINR of received signals.  </w:t>
      </w:r>
      <w:r w:rsidR="00ED6981">
        <w:t>The FIR filter of received signals would average out the short-term fading effects.  However, the variation of the interference might not be controllable to be steady.  Thus, c</w:t>
      </w:r>
      <w:r w:rsidR="00CA7379">
        <w:t>lose-loop power control i</w:t>
      </w:r>
      <w:r w:rsidR="00ED6981">
        <w:t>s designed to c</w:t>
      </w:r>
      <w:r w:rsidR="00005C75">
        <w:t>ontrol the SINR of the received signals</w:t>
      </w:r>
      <w:r w:rsidR="00ED6981">
        <w:t xml:space="preserve"> to meet the desired BLER target.   For PUSCH, </w:t>
      </w:r>
      <w:r w:rsidR="00005C75">
        <w:t>CRC is included in each code block</w:t>
      </w:r>
      <w:r w:rsidR="00ED6981">
        <w:t xml:space="preserve"> for error detection of the code block</w:t>
      </w:r>
      <w:r w:rsidR="00005C75">
        <w:t xml:space="preserve"> and deriving the BLER.   TPC command would be generated if the derived BLER is higher or lower than the target BLER.   </w:t>
      </w:r>
    </w:p>
    <w:p w:rsidR="00005C75" w:rsidRDefault="00005C75" w:rsidP="00E4011F">
      <w:pPr>
        <w:overflowPunct w:val="0"/>
        <w:autoSpaceDE w:val="0"/>
        <w:autoSpaceDN w:val="0"/>
        <w:adjustRightInd w:val="0"/>
        <w:spacing w:after="120"/>
        <w:textAlignment w:val="baseline"/>
      </w:pPr>
    </w:p>
    <w:p w:rsidR="00005C75" w:rsidRPr="00005C75" w:rsidRDefault="00005C75" w:rsidP="00E4011F">
      <w:pPr>
        <w:overflowPunct w:val="0"/>
        <w:autoSpaceDE w:val="0"/>
        <w:autoSpaceDN w:val="0"/>
        <w:adjustRightInd w:val="0"/>
        <w:spacing w:after="120"/>
        <w:textAlignment w:val="baseline"/>
        <w:rPr>
          <w:b/>
        </w:rPr>
      </w:pPr>
      <w:r>
        <w:rPr>
          <w:b/>
        </w:rPr>
        <w:t>Proposal 7:  BLER of received PUSCH is used as the reference measure in comparison with target BLER and in generation of the TPC command for close-loop power control</w:t>
      </w:r>
    </w:p>
    <w:p w:rsidR="003877EB" w:rsidRPr="00220924" w:rsidRDefault="003877EB" w:rsidP="003877EB">
      <w:pPr>
        <w:pStyle w:val="af5"/>
        <w:overflowPunct w:val="0"/>
        <w:autoSpaceDE w:val="0"/>
        <w:autoSpaceDN w:val="0"/>
        <w:adjustRightInd w:val="0"/>
        <w:spacing w:after="120"/>
        <w:textAlignment w:val="baseline"/>
      </w:pPr>
    </w:p>
    <w:p w:rsidR="003877EB" w:rsidRDefault="003877EB" w:rsidP="003877EB">
      <w:pPr>
        <w:pStyle w:val="2"/>
      </w:pPr>
      <w:r>
        <w:t>NR PUCCH Power Control In Multi-Beam Configuration</w:t>
      </w:r>
    </w:p>
    <w:p w:rsidR="003877EB" w:rsidRPr="003877EB" w:rsidRDefault="003877EB" w:rsidP="003877EB"/>
    <w:p w:rsidR="003877EB" w:rsidRPr="008F2ADE" w:rsidRDefault="003877EB" w:rsidP="003877EB">
      <w:pPr>
        <w:pStyle w:val="3"/>
      </w:pPr>
      <w:r>
        <w:t xml:space="preserve">Consideration of NR PUCCH Power Control </w:t>
      </w:r>
    </w:p>
    <w:p w:rsidR="003877EB" w:rsidRDefault="003877EB" w:rsidP="00550FCC">
      <w:pPr>
        <w:spacing w:before="120" w:afterLines="50" w:line="276" w:lineRule="auto"/>
        <w:jc w:val="both"/>
        <w:rPr>
          <w:rFonts w:eastAsia="宋体"/>
          <w:szCs w:val="22"/>
          <w:lang w:val="en-US" w:eastAsia="zh-CN"/>
        </w:rPr>
      </w:pPr>
      <w:r>
        <w:rPr>
          <w:rFonts w:eastAsia="宋体"/>
          <w:szCs w:val="22"/>
          <w:lang w:val="en-US" w:eastAsia="zh-CN"/>
        </w:rPr>
        <w:t>The principle of PUCCH power control is to set the transmit power in full compensation of path loss of specific link in achieving the target SINR and minimizing the interference to the neighboring receiving points</w:t>
      </w:r>
      <w:r w:rsidRPr="00BD764B">
        <w:rPr>
          <w:rFonts w:eastAsia="宋体" w:hint="eastAsia"/>
          <w:szCs w:val="22"/>
          <w:lang w:val="en-US" w:eastAsia="zh-CN"/>
        </w:rPr>
        <w:t>.</w:t>
      </w:r>
      <w:r>
        <w:rPr>
          <w:rFonts w:eastAsia="宋体"/>
          <w:szCs w:val="22"/>
          <w:lang w:val="en-US" w:eastAsia="zh-CN"/>
        </w:rPr>
        <w:t xml:space="preserve">  The PUCCH power control formula is </w:t>
      </w:r>
      <w:r w:rsidRPr="00BD764B">
        <w:rPr>
          <w:rFonts w:eastAsia="宋体" w:hint="eastAsia"/>
          <w:szCs w:val="22"/>
          <w:lang w:val="en-US" w:eastAsia="zh-CN"/>
        </w:rPr>
        <w:t>as follows.</w:t>
      </w:r>
    </w:p>
    <w:p w:rsidR="003877EB" w:rsidRDefault="003877EB" w:rsidP="00550FCC">
      <w:pPr>
        <w:spacing w:before="120" w:afterLines="50" w:line="276" w:lineRule="auto"/>
        <w:jc w:val="center"/>
        <w:rPr>
          <w:rFonts w:eastAsia="宋体"/>
          <w:szCs w:val="22"/>
          <w:lang w:val="en-US" w:eastAsia="zh-CN"/>
        </w:rPr>
      </w:pPr>
      <w:r w:rsidRPr="00CC5E87">
        <w:rPr>
          <w:position w:val="-14"/>
        </w:rPr>
        <w:object w:dxaOrig="6399" w:dyaOrig="420">
          <v:shape id="_x0000_i1135" type="#_x0000_t75" style="width:319.9pt;height:21.75pt" o:ole="">
            <v:imagedata r:id="rId189" o:title=""/>
          </v:shape>
          <o:OLEObject Type="Embed" ProgID="Equation.3" ShapeID="_x0000_i1135" DrawAspect="Content" ObjectID="_1564049639" r:id="rId190"/>
        </w:object>
      </w:r>
    </w:p>
    <w:p w:rsidR="003877EB" w:rsidRPr="00085EFE" w:rsidRDefault="003877EB" w:rsidP="003877EB">
      <w:pPr>
        <w:pStyle w:val="-12"/>
        <w:spacing w:before="240" w:line="360" w:lineRule="auto"/>
        <w:ind w:firstLineChars="0" w:firstLine="0"/>
      </w:pPr>
      <w:r w:rsidRPr="00DD65AD">
        <w:rPr>
          <w:rFonts w:hint="eastAsia"/>
        </w:rPr>
        <w:tab/>
      </w:r>
      <w:r>
        <w:rPr>
          <w:rFonts w:hint="eastAsia"/>
        </w:rPr>
        <w:t xml:space="preserve">  </w:t>
      </w:r>
    </w:p>
    <w:p w:rsidR="003877EB"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w:t>
      </w:r>
      <w:r>
        <w:rPr>
          <w:rFonts w:eastAsia="宋体"/>
          <w:szCs w:val="22"/>
          <w:lang w:val="en-US" w:eastAsia="zh-CN"/>
        </w:rPr>
        <w:t xml:space="preserve"> PUCCH</w:t>
      </w:r>
      <w:r w:rsidRPr="00EA2BAA">
        <w:rPr>
          <w:rFonts w:eastAsia="宋体"/>
          <w:szCs w:val="22"/>
          <w:lang w:val="en-US" w:eastAsia="zh-CN"/>
        </w:rPr>
        <w:t xml:space="preserve"> transmit power is set to achieve </w:t>
      </w:r>
      <w:r>
        <w:rPr>
          <w:rFonts w:eastAsia="宋体"/>
          <w:szCs w:val="22"/>
          <w:lang w:val="en-US" w:eastAsia="zh-CN"/>
        </w:rPr>
        <w:t xml:space="preserve">desired power in meeting </w:t>
      </w:r>
      <w:r w:rsidRPr="00EA2BAA">
        <w:rPr>
          <w:rFonts w:eastAsia="宋体"/>
          <w:szCs w:val="22"/>
          <w:lang w:val="en-US" w:eastAsia="zh-CN"/>
        </w:rPr>
        <w:t>the target SINR (</w:t>
      </w:r>
      <w:r w:rsidRPr="00EA2BAA">
        <w:rPr>
          <w:rFonts w:eastAsia="宋体"/>
          <w:i/>
          <w:szCs w:val="22"/>
          <w:lang w:val="en-US" w:eastAsia="zh-CN"/>
        </w:rPr>
        <w:t>P</w:t>
      </w:r>
      <w:r>
        <w:rPr>
          <w:rFonts w:eastAsia="宋体"/>
          <w:i/>
          <w:szCs w:val="22"/>
          <w:vertAlign w:val="subscript"/>
          <w:lang w:val="en-US" w:eastAsia="zh-CN"/>
        </w:rPr>
        <w:t>O_PUC</w:t>
      </w:r>
      <w:r w:rsidRPr="00EA2BAA">
        <w:rPr>
          <w:rFonts w:eastAsia="宋体"/>
          <w:i/>
          <w:szCs w:val="22"/>
          <w:vertAlign w:val="subscript"/>
          <w:lang w:val="en-US" w:eastAsia="zh-CN"/>
        </w:rPr>
        <w:t>CH</w:t>
      </w:r>
      <w:r>
        <w:rPr>
          <w:rFonts w:eastAsia="宋体"/>
          <w:szCs w:val="22"/>
          <w:lang w:val="en-US" w:eastAsia="zh-CN"/>
        </w:rPr>
        <w:t>) with full compensation of path loss</w:t>
      </w:r>
      <w:r w:rsidRPr="00EA2BAA">
        <w:rPr>
          <w:rFonts w:eastAsia="宋体"/>
          <w:szCs w:val="22"/>
          <w:lang w:val="en-US" w:eastAsia="zh-CN"/>
        </w:rPr>
        <w:t xml:space="preserve">.  </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B961DA">
      <w:pPr>
        <w:numPr>
          <w:ilvl w:val="0"/>
          <w:numId w:val="10"/>
        </w:numPr>
        <w:overflowPunct w:val="0"/>
        <w:autoSpaceDE w:val="0"/>
        <w:autoSpaceDN w:val="0"/>
        <w:adjustRightInd w:val="0"/>
        <w:spacing w:after="120"/>
        <w:textAlignment w:val="baseline"/>
      </w:pPr>
      <w:r w:rsidRPr="00577191">
        <w:rPr>
          <w:position w:val="-12"/>
        </w:rPr>
        <w:object w:dxaOrig="620" w:dyaOrig="360">
          <v:shape id="_x0000_i1136" type="#_x0000_t75" style="width:31.25pt;height:19pt" o:ole="">
            <v:imagedata r:id="rId191" o:title=""/>
          </v:shape>
          <o:OLEObject Type="Embed" ProgID="Equation.3" ShapeID="_x0000_i1136" DrawAspect="Content" ObjectID="_1564049640" r:id="rId192"/>
        </w:object>
      </w:r>
      <w:r w:rsidRPr="00273B16">
        <w:t xml:space="preserve">is the </w:t>
      </w:r>
      <w:r w:rsidRPr="00E64966">
        <w:t>configu</w:t>
      </w:r>
      <w:r>
        <w:t>red UE transmitted power.</w:t>
      </w:r>
    </w:p>
    <w:p w:rsidR="003877EB" w:rsidRPr="007F6124" w:rsidRDefault="003877EB" w:rsidP="00B961DA">
      <w:pPr>
        <w:pStyle w:val="af5"/>
        <w:numPr>
          <w:ilvl w:val="0"/>
          <w:numId w:val="10"/>
        </w:numPr>
        <w:overflowPunct w:val="0"/>
        <w:autoSpaceDE w:val="0"/>
        <w:autoSpaceDN w:val="0"/>
        <w:adjustRightInd w:val="0"/>
        <w:spacing w:after="120"/>
        <w:textAlignment w:val="baseline"/>
        <w:rPr>
          <w:rFonts w:eastAsia="宋体"/>
          <w:szCs w:val="22"/>
          <w:lang w:eastAsia="zh-CN"/>
        </w:rPr>
      </w:pPr>
      <w:r w:rsidRPr="00E9040D">
        <w:rPr>
          <w:position w:val="-10"/>
        </w:rPr>
        <w:object w:dxaOrig="380" w:dyaOrig="300">
          <v:shape id="_x0000_i1137" type="#_x0000_t75" style="width:19pt;height:14.95pt" o:ole="">
            <v:imagedata r:id="rId16" o:title=""/>
          </v:shape>
          <o:OLEObject Type="Embed" ProgID="Equation.3" ShapeID="_x0000_i1137" DrawAspect="Content" ObjectID="_1564049641" r:id="rId193"/>
        </w:object>
      </w:r>
      <w:r w:rsidRPr="00E9040D">
        <w:t xml:space="preserve"> is the downlink path</w:t>
      </w:r>
      <w:r>
        <w:t xml:space="preserve"> </w:t>
      </w:r>
      <w:r w:rsidRPr="00E9040D">
        <w:t xml:space="preserve">loss estimate calculated in the UE </w:t>
      </w:r>
      <w:r w:rsidRPr="00EA2BAA">
        <w:rPr>
          <w:rFonts w:eastAsia="MS Mincho"/>
        </w:rPr>
        <w:t xml:space="preserve"> in dB</w:t>
      </w:r>
      <w:r w:rsidRPr="00EA2BAA">
        <w:rPr>
          <w:rFonts w:eastAsia="宋体"/>
          <w:szCs w:val="22"/>
          <w:lang w:eastAsia="zh-CN"/>
        </w:rPr>
        <w:t xml:space="preserve">.  </w:t>
      </w:r>
    </w:p>
    <w:p w:rsidR="003877EB" w:rsidRDefault="003877EB" w:rsidP="00B961DA">
      <w:pPr>
        <w:numPr>
          <w:ilvl w:val="0"/>
          <w:numId w:val="10"/>
        </w:numPr>
        <w:overflowPunct w:val="0"/>
        <w:autoSpaceDE w:val="0"/>
        <w:autoSpaceDN w:val="0"/>
        <w:adjustRightInd w:val="0"/>
        <w:spacing w:after="120"/>
        <w:textAlignment w:val="baseline"/>
      </w:pPr>
      <w:r w:rsidRPr="00CC5E87">
        <w:rPr>
          <w:position w:val="-12"/>
        </w:rPr>
        <w:object w:dxaOrig="820" w:dyaOrig="320">
          <v:shape id="_x0000_i1138" type="#_x0000_t75" style="width:40.75pt;height:16.3pt" o:ole="">
            <v:imagedata r:id="rId194" o:title=""/>
          </v:shape>
          <o:OLEObject Type="Embed" ProgID="Equation.3" ShapeID="_x0000_i1138" DrawAspect="Content" ObjectID="_1564049642" r:id="rId195"/>
        </w:object>
      </w:r>
      <w:r w:rsidRPr="00CC5E87">
        <w:t xml:space="preserve"> is a parameter composed of the sum of a cell specific parameter </w:t>
      </w:r>
      <w:r w:rsidRPr="00CC5E87">
        <w:rPr>
          <w:position w:val="-14"/>
        </w:rPr>
        <w:object w:dxaOrig="1579" w:dyaOrig="340">
          <v:shape id="_x0000_i1139" type="#_x0000_t75" style="width:78.8pt;height:17pt" o:ole="">
            <v:imagedata r:id="rId196" o:title=""/>
          </v:shape>
          <o:OLEObject Type="Embed" ProgID="Equation.3" ShapeID="_x0000_i1139" DrawAspect="Content" ObjectID="_1564049643" r:id="rId197"/>
        </w:object>
      </w:r>
      <w:r w:rsidRPr="00CC5E87">
        <w:t xml:space="preserve"> provided by higher layers and a UE specific component </w:t>
      </w:r>
      <w:r w:rsidRPr="00CC5E87">
        <w:rPr>
          <w:position w:val="-14"/>
        </w:rPr>
        <w:object w:dxaOrig="1100" w:dyaOrig="380">
          <v:shape id="_x0000_i1140" type="#_x0000_t75" style="width:55pt;height:19pt" o:ole="">
            <v:imagedata r:id="rId198" o:title=""/>
          </v:shape>
          <o:OLEObject Type="Embed" ProgID="Equation.3" ShapeID="_x0000_i1140" DrawAspect="Content" ObjectID="_1564049644" r:id="rId199"/>
        </w:object>
      </w:r>
      <w:r w:rsidRPr="00CC5E87">
        <w:t xml:space="preserve"> provided by higher layers.</w:t>
      </w:r>
    </w:p>
    <w:p w:rsidR="003877EB" w:rsidRDefault="003877EB" w:rsidP="00B961DA">
      <w:pPr>
        <w:numPr>
          <w:ilvl w:val="0"/>
          <w:numId w:val="10"/>
        </w:numPr>
        <w:overflowPunct w:val="0"/>
        <w:autoSpaceDE w:val="0"/>
        <w:autoSpaceDN w:val="0"/>
        <w:adjustRightInd w:val="0"/>
        <w:spacing w:after="120"/>
        <w:textAlignment w:val="baseline"/>
      </w:pPr>
      <w:r w:rsidRPr="00150DC2">
        <w:rPr>
          <w:position w:val="-12"/>
        </w:rPr>
        <w:object w:dxaOrig="660" w:dyaOrig="360">
          <v:shape id="_x0000_i1141" type="#_x0000_t75" style="width:33.3pt;height:18.35pt" o:ole="">
            <v:imagedata r:id="rId20" o:title=""/>
          </v:shape>
          <o:OLEObject Type="Embed" ProgID="Equation.3" ShapeID="_x0000_i1141" DrawAspect="Content" ObjectID="_1564049645" r:id="rId200"/>
        </w:object>
      </w:r>
      <w:r w:rsidRPr="00CC5E87">
        <w:t xml:space="preserve"> is a PUCCH format dependent value</w:t>
      </w:r>
      <w:r>
        <w:t xml:space="preserve">.  In LTE, </w:t>
      </w:r>
      <w:r w:rsidRPr="00E9040D">
        <w:rPr>
          <w:position w:val="-14"/>
        </w:rPr>
        <w:object w:dxaOrig="2600" w:dyaOrig="380">
          <v:shape id="_x0000_i1142" type="#_x0000_t75" style="width:129.75pt;height:19pt" o:ole="">
            <v:imagedata r:id="rId201" o:title=""/>
          </v:shape>
          <o:OLEObject Type="Embed" ProgID="Equation.3" ShapeID="_x0000_i1142" DrawAspect="Content" ObjectID="_1564049646" r:id="rId202"/>
        </w:object>
      </w:r>
      <w:r w:rsidRPr="00DA59C0">
        <w:t xml:space="preserve"> </w:t>
      </w:r>
      <w:r>
        <w:t xml:space="preserve">for PUCCH format 1/1a/1b/2/2a/2b/3 and </w:t>
      </w:r>
      <w:r w:rsidRPr="00A24D34">
        <w:rPr>
          <w:position w:val="-14"/>
        </w:rPr>
        <w:object w:dxaOrig="2680" w:dyaOrig="380">
          <v:shape id="_x0000_i1143" type="#_x0000_t75" style="width:133.8pt;height:19pt" o:ole="">
            <v:imagedata r:id="rId203" o:title=""/>
          </v:shape>
          <o:OLEObject Type="Embed" ProgID="Equation.3" ShapeID="_x0000_i1143" DrawAspect="Content" ObjectID="_1564049647" r:id="rId204"/>
        </w:object>
      </w:r>
      <w:r>
        <w:t xml:space="preserve"> for PUCCH format 4 and 5.   </w:t>
      </w:r>
    </w:p>
    <w:p w:rsidR="003877EB" w:rsidRPr="00CC5E87" w:rsidRDefault="003877EB" w:rsidP="00B961DA">
      <w:pPr>
        <w:numPr>
          <w:ilvl w:val="0"/>
          <w:numId w:val="10"/>
        </w:numPr>
        <w:overflowPunct w:val="0"/>
        <w:autoSpaceDE w:val="0"/>
        <w:autoSpaceDN w:val="0"/>
        <w:adjustRightInd w:val="0"/>
        <w:spacing w:after="120"/>
        <w:textAlignment w:val="baseline"/>
      </w:pPr>
      <w:r w:rsidRPr="00CC5E87">
        <w:t xml:space="preserve">The parameter </w:t>
      </w:r>
      <w:r w:rsidRPr="00CC5E87">
        <w:rPr>
          <w:position w:val="-14"/>
        </w:rPr>
        <w:object w:dxaOrig="1140" w:dyaOrig="340">
          <v:shape id="_x0000_i1144" type="#_x0000_t75" style="width:57.05pt;height:17pt" o:ole="">
            <v:imagedata r:id="rId205" o:title=""/>
          </v:shape>
          <o:OLEObject Type="Embed" ProgID="Equation.3" ShapeID="_x0000_i1144" DrawAspect="Content" ObjectID="_1564049648" r:id="rId206"/>
        </w:object>
      </w:r>
      <w:r w:rsidRPr="00CC5E87">
        <w:t xml:space="preserve"> is provided by higher layers. </w:t>
      </w:r>
      <w:r>
        <w:t xml:space="preserve"> </w:t>
      </w:r>
      <w:r w:rsidRPr="00CC5E87">
        <w:t xml:space="preserve">Each </w:t>
      </w:r>
      <w:r w:rsidRPr="00CC5E87">
        <w:rPr>
          <w:position w:val="-14"/>
        </w:rPr>
        <w:object w:dxaOrig="1140" w:dyaOrig="340">
          <v:shape id="_x0000_i1145" type="#_x0000_t75" style="width:57.05pt;height:17pt" o:ole="">
            <v:imagedata r:id="rId207" o:title=""/>
          </v:shape>
          <o:OLEObject Type="Embed" ProgID="Equation.3" ShapeID="_x0000_i1145" DrawAspect="Content" ObjectID="_1564049649" r:id="rId208"/>
        </w:object>
      </w:r>
      <w:r w:rsidRPr="00CC5E87">
        <w:t xml:space="preserve"> value corresponds to a</w:t>
      </w:r>
      <w:r w:rsidRPr="006A578F" w:rsidDel="00701F57">
        <w:rPr>
          <w:i/>
        </w:rPr>
        <w:t xml:space="preserve"> </w:t>
      </w:r>
      <w:r w:rsidRPr="00CC5E87">
        <w:t>PUCCH format (</w:t>
      </w:r>
      <w:r w:rsidRPr="006A578F">
        <w:rPr>
          <w:i/>
        </w:rPr>
        <w:t>F</w:t>
      </w:r>
      <w:r w:rsidRPr="00CC5E87">
        <w:t xml:space="preserve">) relative to </w:t>
      </w:r>
      <w:r>
        <w:t xml:space="preserve">reference PUCCH format, e.g., </w:t>
      </w:r>
      <w:r w:rsidRPr="00CC5E87">
        <w:t>PUCCH format 1a</w:t>
      </w:r>
      <w:r>
        <w:t xml:space="preserve"> in LTE</w:t>
      </w:r>
    </w:p>
    <w:p w:rsidR="003877EB" w:rsidRDefault="003877EB" w:rsidP="00B961DA">
      <w:pPr>
        <w:numPr>
          <w:ilvl w:val="0"/>
          <w:numId w:val="10"/>
        </w:numPr>
        <w:overflowPunct w:val="0"/>
        <w:autoSpaceDE w:val="0"/>
        <w:autoSpaceDN w:val="0"/>
        <w:adjustRightInd w:val="0"/>
        <w:spacing w:after="120"/>
        <w:textAlignment w:val="baseline"/>
      </w:pPr>
      <w:r w:rsidRPr="00CC5E87">
        <w:rPr>
          <w:position w:val="-28"/>
        </w:rPr>
        <w:object w:dxaOrig="3240" w:dyaOrig="680">
          <v:shape id="_x0000_i1146" type="#_x0000_t75" style="width:163pt;height:33.95pt" o:ole="">
            <v:imagedata r:id="rId209" o:title=""/>
          </v:shape>
          <o:OLEObject Type="Embed" ProgID="Equation.3" ShapeID="_x0000_i1146" DrawAspect="Content" ObjectID="_1564049650" r:id="rId210"/>
        </w:object>
      </w:r>
      <w:r w:rsidRPr="00CC5E87">
        <w:t xml:space="preserve"> where </w:t>
      </w:r>
      <w:r w:rsidRPr="00CC5E87">
        <w:rPr>
          <w:position w:val="-10"/>
        </w:rPr>
        <w:object w:dxaOrig="400" w:dyaOrig="279">
          <v:shape id="_x0000_i1147" type="#_x0000_t75" style="width:19.7pt;height:14.25pt" o:ole="">
            <v:imagedata r:id="rId211" o:title=""/>
          </v:shape>
          <o:OLEObject Type="Embed" ProgID="Equation.3" ShapeID="_x0000_i1147" DrawAspect="Content" ObjectID="_1564049651" r:id="rId212"/>
        </w:object>
      </w:r>
      <w:r w:rsidRPr="00CC5E87">
        <w:t xml:space="preserve"> is the current PUCCH power control adjustment </w:t>
      </w:r>
    </w:p>
    <w:p w:rsidR="003877EB" w:rsidRPr="00CC5E87" w:rsidRDefault="003877EB" w:rsidP="00B961DA">
      <w:pPr>
        <w:numPr>
          <w:ilvl w:val="1"/>
          <w:numId w:val="10"/>
        </w:numPr>
        <w:overflowPunct w:val="0"/>
        <w:autoSpaceDE w:val="0"/>
        <w:autoSpaceDN w:val="0"/>
        <w:adjustRightInd w:val="0"/>
        <w:spacing w:after="120"/>
        <w:textAlignment w:val="baseline"/>
      </w:pPr>
      <w:r w:rsidRPr="00CC5E87">
        <w:rPr>
          <w:position w:val="-10"/>
        </w:rPr>
        <w:object w:dxaOrig="660" w:dyaOrig="300">
          <v:shape id="_x0000_i1148" type="#_x0000_t75" style="width:33.3pt;height:14.95pt" o:ole="">
            <v:imagedata r:id="rId213" o:title=""/>
          </v:shape>
          <o:OLEObject Type="Embed" ProgID="Equation.3" ShapeID="_x0000_i1148" DrawAspect="Content" ObjectID="_1564049652" r:id="rId214"/>
        </w:object>
      </w:r>
      <w:r w:rsidRPr="00CC5E87">
        <w:t xml:space="preserve"> is a UE specific </w:t>
      </w:r>
      <w:r>
        <w:t xml:space="preserve">close-loop power control </w:t>
      </w:r>
      <w:r w:rsidRPr="00CC5E87">
        <w:t xml:space="preserve">correction value, </w:t>
      </w:r>
      <w:r>
        <w:t xml:space="preserve">which is </w:t>
      </w:r>
      <w:r w:rsidRPr="00CC5E87">
        <w:t>al</w:t>
      </w:r>
      <w:r>
        <w:t>so referred to as a TPC command included in a PDCCH.</w:t>
      </w:r>
      <w:r w:rsidRPr="006A578F">
        <w:rPr>
          <w:i/>
          <w:lang w:val="en-US"/>
        </w:rPr>
        <w:t xml:space="preserve"> </w:t>
      </w:r>
    </w:p>
    <w:p w:rsidR="003877EB" w:rsidRPr="00D41088" w:rsidRDefault="003877EB" w:rsidP="00B961DA">
      <w:pPr>
        <w:numPr>
          <w:ilvl w:val="1"/>
          <w:numId w:val="10"/>
        </w:numPr>
        <w:overflowPunct w:val="0"/>
        <w:autoSpaceDE w:val="0"/>
        <w:autoSpaceDN w:val="0"/>
        <w:adjustRightInd w:val="0"/>
        <w:spacing w:after="120"/>
        <w:textAlignment w:val="baseline"/>
      </w:pPr>
      <w:r w:rsidRPr="00CC5E87">
        <w:t xml:space="preserve">The initial value of </w:t>
      </w:r>
      <w:r w:rsidRPr="00CC5E87">
        <w:rPr>
          <w:position w:val="-10"/>
        </w:rPr>
        <w:object w:dxaOrig="460" w:dyaOrig="320">
          <v:shape id="_x0000_i1149" type="#_x0000_t75" style="width:23.1pt;height:16.3pt" o:ole="">
            <v:imagedata r:id="rId215" o:title=""/>
          </v:shape>
          <o:OLEObject Type="Embed" ProgID="Equation.3" ShapeID="_x0000_i1149" DrawAspect="Content" ObjectID="_1564049653" r:id="rId216"/>
        </w:object>
      </w:r>
      <w:r>
        <w:t xml:space="preserve"> is set from RACH procedure from Preamble power ramp-up and power correction in RACH Msg 2.  </w:t>
      </w:r>
    </w:p>
    <w:p w:rsidR="003877EB" w:rsidRPr="00333B30"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The general principle of PUCCH power control in LTE takes into account of all factors, such the target SINR for the specific services, UL transmit bandwidth, the path loss to the serving cell, adjustment for different transport format (UCI), adjustment relative to the reference format and close-loop power correction.    PUCCH power control in LTE starts with PUCCH format 1a as the baseline for PUCCH power control.  Additional formats would have adjustment factor related to the reference PUCCH format 1a.   </w:t>
      </w:r>
      <w:r w:rsidRPr="00150DC2">
        <w:rPr>
          <w:rFonts w:eastAsia="宋体"/>
          <w:szCs w:val="22"/>
          <w:lang w:val="en-US" w:eastAsia="zh-CN"/>
        </w:rPr>
        <w:t>I</w:t>
      </w:r>
      <w:r>
        <w:rPr>
          <w:rFonts w:eastAsia="宋体"/>
          <w:szCs w:val="22"/>
          <w:lang w:val="en-US" w:eastAsia="zh-CN"/>
        </w:rPr>
        <w:t xml:space="preserve">n NR, the power adaptation </w:t>
      </w:r>
      <w:r w:rsidRPr="00150DC2">
        <w:rPr>
          <w:rFonts w:eastAsia="宋体"/>
          <w:szCs w:val="22"/>
          <w:lang w:val="en-US" w:eastAsia="zh-CN"/>
        </w:rPr>
        <w:t xml:space="preserve">function </w:t>
      </w:r>
      <w:r>
        <w:rPr>
          <w:rFonts w:eastAsia="宋体"/>
          <w:szCs w:val="22"/>
          <w:lang w:val="en-US" w:eastAsia="zh-CN"/>
        </w:rPr>
        <w:t xml:space="preserve">for UCI </w:t>
      </w:r>
      <w:r w:rsidRPr="00150DC2">
        <w:rPr>
          <w:rFonts w:eastAsia="宋体"/>
          <w:szCs w:val="22"/>
          <w:lang w:val="en-US" w:eastAsia="zh-CN"/>
        </w:rPr>
        <w:t xml:space="preserve">should be designed to include all PUCCH transport formats.   </w:t>
      </w:r>
      <w:r>
        <w:rPr>
          <w:rFonts w:eastAsia="宋体"/>
          <w:szCs w:val="22"/>
          <w:lang w:eastAsia="zh-CN"/>
        </w:rPr>
        <w:t>The design principle of PUCCH power control in NR should also consider these factors with additional variables in consideration as follows,</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pStyle w:val="3"/>
        <w:rPr>
          <w:rFonts w:eastAsia="宋体"/>
          <w:lang w:eastAsia="zh-CN"/>
        </w:rPr>
      </w:pPr>
      <w:r>
        <w:rPr>
          <w:rFonts w:eastAsia="宋体"/>
          <w:lang w:eastAsia="zh-CN"/>
        </w:rPr>
        <w:t>PUCCH Power Control Formula</w:t>
      </w:r>
    </w:p>
    <w:p w:rsidR="003877EB" w:rsidRDefault="003877EB" w:rsidP="003877EB">
      <w:pPr>
        <w:rPr>
          <w:rFonts w:eastAsia="宋体"/>
          <w:lang w:eastAsia="zh-CN"/>
        </w:rPr>
      </w:pPr>
    </w:p>
    <w:p w:rsidR="003877EB" w:rsidRPr="00FB4F09" w:rsidRDefault="003877EB" w:rsidP="003877EB">
      <w:pPr>
        <w:rPr>
          <w:rFonts w:eastAsia="宋体"/>
          <w:lang w:eastAsia="zh-CN"/>
        </w:rPr>
      </w:pPr>
      <w:r>
        <w:rPr>
          <w:rFonts w:eastAsia="宋体"/>
          <w:lang w:eastAsia="zh-CN"/>
        </w:rPr>
        <w:t>After taking all system analysis of NR power control, NR PUCCH power control formula is summarized in the following,</w:t>
      </w:r>
    </w:p>
    <w:p w:rsidR="003877EB" w:rsidRDefault="003877EB" w:rsidP="003877EB">
      <w:pPr>
        <w:pStyle w:val="-12"/>
        <w:spacing w:before="240" w:line="360" w:lineRule="auto"/>
        <w:ind w:firstLineChars="0" w:firstLine="0"/>
        <w:jc w:val="center"/>
      </w:pPr>
      <w:r w:rsidRPr="00150DC2">
        <w:rPr>
          <w:position w:val="-34"/>
        </w:rPr>
        <w:object w:dxaOrig="5840" w:dyaOrig="800">
          <v:shape id="_x0000_i1150" type="#_x0000_t75" style="width:291.4pt;height:40.75pt" o:ole="">
            <v:imagedata r:id="rId217" o:title=""/>
          </v:shape>
          <o:OLEObject Type="Embed" ProgID="Equation.3" ShapeID="_x0000_i1150" DrawAspect="Content" ObjectID="_1564049654" r:id="rId218"/>
        </w:object>
      </w:r>
      <w:r w:rsidRPr="00DD65AD">
        <w:rPr>
          <w:rFonts w:hint="eastAsia"/>
        </w:rPr>
        <w:tab/>
      </w:r>
      <w:r>
        <w:rPr>
          <w:rFonts w:hint="eastAsia"/>
        </w:rPr>
        <w:t xml:space="preserve">     </w:t>
      </w:r>
    </w:p>
    <w:p w:rsidR="003877EB" w:rsidRPr="00EA2BAA"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transmit power is set to achieve the target SINR (</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with fractional compensation of path loss (α).  </w:t>
      </w:r>
    </w:p>
    <w:p w:rsidR="003877EB" w:rsidRPr="00EE7744"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0039CF">
        <w:rPr>
          <w:position w:val="-10"/>
        </w:rPr>
        <w:object w:dxaOrig="639" w:dyaOrig="340">
          <v:shape id="_x0000_i1151" type="#_x0000_t75" style="width:31.9pt;height:17pt" o:ole="">
            <v:imagedata r:id="rId219" o:title=""/>
          </v:shape>
          <o:OLEObject Type="Embed" ProgID="Equation.3" ShapeID="_x0000_i1151" DrawAspect="Content" ObjectID="_1564049655" r:id="rId220"/>
        </w:object>
      </w:r>
      <w:r w:rsidRPr="00580E53">
        <w:rPr>
          <w:rFonts w:eastAsia="宋体"/>
          <w:szCs w:val="22"/>
          <w:lang w:val="en-US" w:eastAsia="zh-CN"/>
        </w:rPr>
        <w:t xml:space="preserve"> is</w:t>
      </w:r>
      <w:r>
        <w:rPr>
          <w:rFonts w:eastAsia="宋体"/>
          <w:szCs w:val="22"/>
          <w:lang w:val="en-US" w:eastAsia="zh-CN"/>
        </w:rPr>
        <w:t xml:space="preserve"> the </w:t>
      </w:r>
      <w:r w:rsidRPr="000039CF">
        <w:rPr>
          <w:position w:val="-12"/>
        </w:rPr>
        <w:object w:dxaOrig="859" w:dyaOrig="360">
          <v:shape id="_x0000_i1152" type="#_x0000_t75" style="width:42.8pt;height:18.35pt" o:ole="">
            <v:imagedata r:id="rId221" o:title=""/>
          </v:shape>
          <o:OLEObject Type="Embed" ProgID="Equation.3" ShapeID="_x0000_i1152" DrawAspect="Content" ObjectID="_1564049656" r:id="rId222"/>
        </w:object>
      </w:r>
      <w:r>
        <w:rPr>
          <w:rFonts w:eastAsia="宋体"/>
          <w:szCs w:val="22"/>
          <w:lang w:val="en-US" w:eastAsia="zh-CN"/>
        </w:rPr>
        <w:t xml:space="preserve"> back off factor of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Pr>
          <w:rFonts w:eastAsia="宋体"/>
          <w:szCs w:val="22"/>
          <w:lang w:val="en-US" w:eastAsia="zh-CN"/>
        </w:rPr>
        <w:t xml:space="preserve"> at slot </w:t>
      </w:r>
      <w:r>
        <w:rPr>
          <w:rFonts w:eastAsia="宋体"/>
          <w:i/>
          <w:szCs w:val="22"/>
          <w:lang w:val="en-US" w:eastAsia="zh-CN"/>
        </w:rPr>
        <w:t>i</w:t>
      </w:r>
      <w:r>
        <w:rPr>
          <w:rFonts w:eastAsia="宋体"/>
          <w:szCs w:val="22"/>
          <w:lang w:val="en-US" w:eastAsia="zh-CN"/>
        </w:rPr>
        <w:t xml:space="preserve">.  </w:t>
      </w:r>
    </w:p>
    <w:p w:rsidR="003877EB" w:rsidRDefault="003877EB" w:rsidP="003877EB">
      <w:pPr>
        <w:pStyle w:val="af5"/>
        <w:overflowPunct w:val="0"/>
        <w:autoSpaceDE w:val="0"/>
        <w:autoSpaceDN w:val="0"/>
        <w:adjustRightInd w:val="0"/>
        <w:spacing w:after="120"/>
        <w:jc w:val="center"/>
        <w:textAlignment w:val="baseline"/>
        <w:rPr>
          <w:rFonts w:eastAsia="宋体"/>
          <w:szCs w:val="22"/>
          <w:lang w:eastAsia="zh-CN"/>
        </w:rPr>
      </w:pPr>
      <w:r w:rsidRPr="008F2ADE">
        <w:rPr>
          <w:position w:val="-30"/>
        </w:rPr>
        <w:object w:dxaOrig="4459" w:dyaOrig="680">
          <v:shape id="_x0000_i1153" type="#_x0000_t75" style="width:222.8pt;height:33.95pt" o:ole="">
            <v:imagedata r:id="rId223" o:title=""/>
          </v:shape>
          <o:OLEObject Type="Embed" ProgID="Equation.3" ShapeID="_x0000_i1153" DrawAspect="Content" ObjectID="_1564049657" r:id="rId224"/>
        </w:object>
      </w: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position w:val="-14"/>
        </w:rPr>
        <w:t xml:space="preserve">  </w:t>
      </w:r>
      <w:r>
        <w:rPr>
          <w:rFonts w:eastAsia="宋体"/>
          <w:i/>
          <w:szCs w:val="22"/>
          <w:lang w:eastAsia="zh-CN"/>
        </w:rPr>
        <w:t xml:space="preserve">j=0, </w:t>
      </w:r>
      <w:r w:rsidRPr="000039CF">
        <w:rPr>
          <w:position w:val="-10"/>
        </w:rPr>
        <w:object w:dxaOrig="639" w:dyaOrig="340">
          <v:shape id="_x0000_i1154" type="#_x0000_t75" style="width:31.9pt;height:17pt" o:ole="">
            <v:imagedata r:id="rId225" o:title=""/>
          </v:shape>
          <o:OLEObject Type="Embed" ProgID="Equation.3" ShapeID="_x0000_i1154" DrawAspect="Content" ObjectID="_1564049658" r:id="rId226"/>
        </w:object>
      </w:r>
      <w:r>
        <w:rPr>
          <w:rFonts w:eastAsia="宋体"/>
          <w:szCs w:val="22"/>
          <w:lang w:eastAsia="zh-CN"/>
        </w:rPr>
        <w:t xml:space="preserve"> is the back off factor of measured PAPR of configured DFT-S-OFDM waveform</w:t>
      </w: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 </w:t>
      </w:r>
      <w:r>
        <w:rPr>
          <w:rFonts w:eastAsia="宋体"/>
          <w:i/>
          <w:szCs w:val="22"/>
          <w:lang w:eastAsia="zh-CN"/>
        </w:rPr>
        <w:t>j=1,</w:t>
      </w:r>
      <w:r w:rsidRPr="00A25DF9">
        <w:rPr>
          <w:position w:val="-14"/>
        </w:rPr>
        <w:t xml:space="preserve"> </w:t>
      </w:r>
      <w:r w:rsidRPr="000039CF">
        <w:rPr>
          <w:position w:val="-10"/>
        </w:rPr>
        <w:object w:dxaOrig="639" w:dyaOrig="340">
          <v:shape id="_x0000_i1155" type="#_x0000_t75" style="width:31.9pt;height:17pt" o:ole="">
            <v:imagedata r:id="rId227" o:title=""/>
          </v:shape>
          <o:OLEObject Type="Embed" ProgID="Equation.3" ShapeID="_x0000_i1155" DrawAspect="Content" ObjectID="_1564049659" r:id="rId228"/>
        </w:object>
      </w:r>
      <w:r>
        <w:rPr>
          <w:rFonts w:eastAsia="宋体"/>
          <w:szCs w:val="22"/>
          <w:lang w:eastAsia="zh-CN"/>
        </w:rPr>
        <w:t xml:space="preserve"> is the back off factor of measured PAPR of configured CP-OFDM waveform</w:t>
      </w:r>
    </w:p>
    <w:p w:rsidR="003877EB" w:rsidRPr="00EE7744" w:rsidRDefault="003877EB" w:rsidP="003877EB">
      <w:pPr>
        <w:pStyle w:val="af5"/>
        <w:overflowPunct w:val="0"/>
        <w:autoSpaceDE w:val="0"/>
        <w:autoSpaceDN w:val="0"/>
        <w:adjustRightInd w:val="0"/>
        <w:spacing w:after="120"/>
        <w:ind w:left="1440"/>
        <w:textAlignment w:val="baseline"/>
        <w:rPr>
          <w:rFonts w:eastAsia="宋体"/>
          <w:szCs w:val="22"/>
          <w:lang w:eastAsia="zh-CN"/>
        </w:rPr>
      </w:pPr>
    </w:p>
    <w:p w:rsidR="003877EB" w:rsidRPr="00B16736"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5A133E">
        <w:rPr>
          <w:position w:val="-12"/>
        </w:rPr>
        <w:object w:dxaOrig="440" w:dyaOrig="360">
          <v:shape id="_x0000_i1156" type="#_x0000_t75" style="width:21.75pt;height:19pt" o:ole="">
            <v:imagedata r:id="rId26" o:title=""/>
          </v:shape>
          <o:OLEObject Type="Embed" ProgID="Equation.3" ShapeID="_x0000_i1156" DrawAspect="Content" ObjectID="_1564049660" r:id="rId229"/>
        </w:object>
      </w:r>
      <w:r>
        <w:t xml:space="preserve"> is the numerology adjustment factor when the configured numerology of UL PUSCH transmission in slot </w:t>
      </w:r>
      <w:r>
        <w:rPr>
          <w:i/>
        </w:rPr>
        <w:t>i</w:t>
      </w:r>
      <w:r>
        <w:t xml:space="preserve">  is different to the default numerology.</w:t>
      </w:r>
    </w:p>
    <w:p w:rsidR="003877EB" w:rsidRPr="00B16736" w:rsidRDefault="003877EB" w:rsidP="003877EB">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157" type="#_x0000_t75" style="width:152.85pt;height:36.7pt" o:ole="">
            <v:imagedata r:id="rId30" o:title=""/>
          </v:shape>
          <o:OLEObject Type="Embed" ProgID="Equation.3" ShapeID="_x0000_i1157" DrawAspect="Content" ObjectID="_1564049661" r:id="rId230"/>
        </w:object>
      </w: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0039CF">
        <w:rPr>
          <w:position w:val="-14"/>
        </w:rPr>
        <w:object w:dxaOrig="740" w:dyaOrig="380">
          <v:shape id="_x0000_i1158" type="#_x0000_t75" style="width:37.35pt;height:19pt" o:ole="">
            <v:imagedata r:id="rId231" o:title=""/>
          </v:shape>
          <o:OLEObject Type="Embed" ProgID="Equation.3" ShapeID="_x0000_i1158" DrawAspect="Content" ObjectID="_1564049662" r:id="rId232"/>
        </w:object>
      </w:r>
      <w:r>
        <w:t xml:space="preserve"> is the</w:t>
      </w:r>
      <w:r w:rsidRPr="00E9040D">
        <w:t xml:space="preserve"> path</w:t>
      </w:r>
      <w:r>
        <w:t xml:space="preserve"> </w:t>
      </w:r>
      <w:r w:rsidRPr="00E9040D">
        <w:t>loss</w:t>
      </w:r>
      <w:r>
        <w:t xml:space="preserve"> function</w:t>
      </w:r>
      <w:r w:rsidRPr="00EA2BAA">
        <w:rPr>
          <w:rFonts w:eastAsia="宋体"/>
          <w:szCs w:val="22"/>
          <w:lang w:eastAsia="zh-CN"/>
        </w:rPr>
        <w:t xml:space="preserve">.  </w:t>
      </w:r>
      <w:r>
        <w:rPr>
          <w:rFonts w:eastAsia="宋体"/>
          <w:szCs w:val="22"/>
          <w:lang w:eastAsia="zh-CN"/>
        </w:rPr>
        <w:t>For multiple path loss measurements from multiple detected beams in multi-beam configuration, path loss function is to support dynamic link adaptation or joint reception.  Path loss function of serving cell C could be defined as follows,</w:t>
      </w:r>
    </w:p>
    <w:p w:rsidR="003877EB" w:rsidRDefault="003877EB" w:rsidP="003877EB">
      <w:pPr>
        <w:pStyle w:val="af5"/>
        <w:overflowPunct w:val="0"/>
        <w:autoSpaceDE w:val="0"/>
        <w:autoSpaceDN w:val="0"/>
        <w:adjustRightInd w:val="0"/>
        <w:spacing w:after="120"/>
        <w:textAlignment w:val="baseline"/>
        <w:rPr>
          <w:rFonts w:eastAsia="宋体"/>
          <w:szCs w:val="22"/>
          <w:lang w:eastAsia="zh-CN"/>
        </w:rPr>
      </w:pP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dynamic link adaptation,</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sidRPr="00FB4F09">
        <w:rPr>
          <w:rFonts w:eastAsia="宋体"/>
          <w:i/>
          <w:szCs w:val="22"/>
          <w:lang w:eastAsia="zh-CN"/>
        </w:rPr>
        <w:t>,</w:t>
      </w:r>
      <w:r w:rsidRPr="00FB4F09">
        <w:rPr>
          <w:rFonts w:eastAsia="宋体"/>
          <w:szCs w:val="22"/>
          <w:lang w:eastAsia="zh-CN"/>
        </w:rPr>
        <w:t xml:space="preserve"> </w:t>
      </w:r>
      <w:r w:rsidRPr="000039CF">
        <w:rPr>
          <w:position w:val="-10"/>
        </w:rPr>
        <w:object w:dxaOrig="720" w:dyaOrig="340">
          <v:shape id="_x0000_i1159" type="#_x0000_t75" style="width:36.7pt;height:17pt" o:ole="">
            <v:imagedata r:id="rId233" o:title=""/>
          </v:shape>
          <o:OLEObject Type="Embed" ProgID="Equation.3" ShapeID="_x0000_i1159" DrawAspect="Content" ObjectID="_1564049663" r:id="rId234"/>
        </w:object>
      </w:r>
      <w:r>
        <w:t xml:space="preserve"> is based on the path loss of reference link and the deviation of the desired link </w:t>
      </w:r>
      <w:r>
        <w:rPr>
          <w:rFonts w:eastAsia="宋体"/>
          <w:szCs w:val="22"/>
          <w:lang w:eastAsia="zh-CN"/>
        </w:rPr>
        <w:t>when the close-loop power correction factor</w:t>
      </w:r>
      <w:r w:rsidRPr="000039CF">
        <w:rPr>
          <w:position w:val="-10"/>
        </w:rPr>
        <w:object w:dxaOrig="460" w:dyaOrig="320">
          <v:shape id="_x0000_i1160" type="#_x0000_t75" style="width:23.75pt;height:16.3pt" o:ole="">
            <v:imagedata r:id="rId235" o:title=""/>
          </v:shape>
          <o:OLEObject Type="Embed" ProgID="Equation.3" ShapeID="_x0000_i1160" DrawAspect="Content" ObjectID="_1564049664" r:id="rId236"/>
        </w:object>
      </w:r>
      <w:r>
        <w:rPr>
          <w:rFonts w:eastAsia="宋体"/>
          <w:szCs w:val="22"/>
          <w:lang w:eastAsia="zh-CN"/>
        </w:rPr>
        <w:t>is accumulated</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r w:rsidRPr="004360F2">
        <w:rPr>
          <w:position w:val="-16"/>
        </w:rPr>
        <w:object w:dxaOrig="5600" w:dyaOrig="400">
          <v:shape id="_x0000_i1161" type="#_x0000_t75" style="width:283.9pt;height:20.4pt" o:ole="">
            <v:imagedata r:id="rId237" o:title=""/>
          </v:shape>
          <o:OLEObject Type="Embed" ProgID="Equation.3" ShapeID="_x0000_i1161" DrawAspect="Content" ObjectID="_1564049665" r:id="rId238"/>
        </w:object>
      </w:r>
      <w:r>
        <w:t xml:space="preserve">and </w:t>
      </w:r>
      <w:r w:rsidRPr="004360F2">
        <w:rPr>
          <w:position w:val="-10"/>
        </w:rPr>
        <w:object w:dxaOrig="240" w:dyaOrig="320">
          <v:shape id="_x0000_i1162" type="#_x0000_t75" style="width:11.55pt;height:15.6pt" o:ole="">
            <v:imagedata r:id="rId89" o:title=""/>
          </v:shape>
          <o:OLEObject Type="Embed" ProgID="Equation.3" ShapeID="_x0000_i1162" DrawAspect="Content" ObjectID="_1564049666" r:id="rId239"/>
        </w:object>
      </w:r>
      <w:r w:rsidRPr="00FB4F09">
        <w:rPr>
          <w:rFonts w:eastAsia="宋体"/>
          <w:szCs w:val="22"/>
          <w:lang w:eastAsia="zh-CN"/>
        </w:rPr>
        <w:t xml:space="preserve">is the correlation factor between beams configured by higher layer and </w:t>
      </w:r>
      <w:r w:rsidRPr="004360F2">
        <w:rPr>
          <w:position w:val="-10"/>
        </w:rPr>
        <w:object w:dxaOrig="920" w:dyaOrig="320">
          <v:shape id="_x0000_i1163" type="#_x0000_t75" style="width:46.2pt;height:15.6pt" o:ole="">
            <v:imagedata r:id="rId91" o:title=""/>
          </v:shape>
          <o:OLEObject Type="Embed" ProgID="Equation.3" ShapeID="_x0000_i1163" DrawAspect="Content" ObjectID="_1564049667" r:id="rId240"/>
        </w:object>
      </w:r>
      <w:r w:rsidRPr="00FB4F09">
        <w:rPr>
          <w:rFonts w:eastAsia="宋体"/>
          <w:szCs w:val="22"/>
          <w:lang w:eastAsia="zh-CN"/>
        </w:rPr>
        <w:t xml:space="preserve">.   </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joint reception at multiple reception points/beams,</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j=1,</w:t>
      </w:r>
      <w:r w:rsidRPr="00FB4F09">
        <w:t xml:space="preserve"> </w:t>
      </w:r>
      <w:r w:rsidRPr="00FD0068">
        <w:rPr>
          <w:position w:val="-14"/>
        </w:rPr>
        <w:object w:dxaOrig="3400" w:dyaOrig="380">
          <v:shape id="_x0000_i1164" type="#_x0000_t75" style="width:172.55pt;height:19pt" o:ole="">
            <v:imagedata r:id="rId241" o:title=""/>
          </v:shape>
          <o:OLEObject Type="Embed" ProgID="Equation.3" ShapeID="_x0000_i1164" DrawAspect="Content" ObjectID="_1564049668" r:id="rId242"/>
        </w:objec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sidRPr="00FB4F09">
        <w:t xml:space="preserve"> </w:t>
      </w:r>
      <w:r w:rsidRPr="00FD0068">
        <w:rPr>
          <w:position w:val="-14"/>
        </w:rPr>
        <w:object w:dxaOrig="3440" w:dyaOrig="380">
          <v:shape id="_x0000_i1165" type="#_x0000_t75" style="width:174.55pt;height:19pt" o:ole="">
            <v:imagedata r:id="rId243" o:title=""/>
          </v:shape>
          <o:OLEObject Type="Embed" ProgID="Equation.3" ShapeID="_x0000_i1165" DrawAspect="Content" ObjectID="_1564049669" r:id="rId244"/>
        </w:objec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 xml:space="preserve">j=3, </w:t>
      </w:r>
      <w:r w:rsidRPr="006D0ED3">
        <w:rPr>
          <w:position w:val="-24"/>
        </w:rPr>
        <w:object w:dxaOrig="4500" w:dyaOrig="620">
          <v:shape id="_x0000_i1166" type="#_x0000_t75" style="width:227.55pt;height:31.25pt" o:ole="">
            <v:imagedata r:id="rId245" o:title=""/>
          </v:shape>
          <o:OLEObject Type="Embed" ProgID="Equation.3" ShapeID="_x0000_i1166" DrawAspect="Content" ObjectID="_1564049670" r:id="rId246"/>
        </w:object>
      </w:r>
      <w:r w:rsidRPr="00FB4F09">
        <w:rPr>
          <w:rFonts w:eastAsia="宋体"/>
          <w:szCs w:val="22"/>
          <w:lang w:eastAsia="zh-CN"/>
        </w:rPr>
        <w:t xml:space="preserve"> </w:t>
      </w:r>
      <w:r>
        <w:rPr>
          <w:rFonts w:eastAsia="宋体"/>
          <w:szCs w:val="22"/>
          <w:lang w:eastAsia="zh-CN"/>
        </w:rPr>
        <w:t xml:space="preserve">where the weighting factor </w:t>
      </w:r>
      <w:r w:rsidRPr="00204DC8">
        <w:rPr>
          <w:position w:val="-12"/>
        </w:rPr>
        <w:object w:dxaOrig="340" w:dyaOrig="360">
          <v:shape id="_x0000_i1167" type="#_x0000_t75" style="width:17.65pt;height:19pt" o:ole="">
            <v:imagedata r:id="rId106" o:title=""/>
          </v:shape>
          <o:OLEObject Type="Embed" ProgID="Equation.3" ShapeID="_x0000_i1167" DrawAspect="Content" ObjectID="_1564049671" r:id="rId247"/>
        </w:object>
      </w:r>
      <w:r>
        <w:rPr>
          <w:rFonts w:eastAsia="宋体"/>
          <w:szCs w:val="22"/>
          <w:lang w:eastAsia="zh-CN"/>
        </w:rPr>
        <w:t>could be equal or configured by higher layer for bias toward selected reception points/beams</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C034DC">
        <w:rPr>
          <w:position w:val="-12"/>
        </w:rPr>
        <w:object w:dxaOrig="680" w:dyaOrig="360">
          <v:shape id="_x0000_i1168" type="#_x0000_t75" style="width:33.95pt;height:18.35pt" o:ole="">
            <v:imagedata r:id="rId248" o:title=""/>
          </v:shape>
          <o:OLEObject Type="Embed" ProgID="Equation.3" ShapeID="_x0000_i1168" DrawAspect="Content" ObjectID="_1564049672" r:id="rId249"/>
        </w:object>
      </w:r>
      <w:r w:rsidRPr="00EA2BAA">
        <w:rPr>
          <w:rFonts w:eastAsia="宋体"/>
          <w:szCs w:val="22"/>
          <w:lang w:eastAsia="zh-CN"/>
        </w:rPr>
        <w:t xml:space="preserve">  </w:t>
      </w:r>
      <w:r w:rsidRPr="00CC5E87">
        <w:t>is a PUCCH format dependent value</w:t>
      </w:r>
      <w:r>
        <w:t xml:space="preserve">.  </w:t>
      </w:r>
    </w:p>
    <w:p w:rsidR="003877EB" w:rsidRDefault="003877EB" w:rsidP="00B961DA">
      <w:pPr>
        <w:numPr>
          <w:ilvl w:val="0"/>
          <w:numId w:val="11"/>
        </w:numPr>
        <w:overflowPunct w:val="0"/>
        <w:autoSpaceDE w:val="0"/>
        <w:autoSpaceDN w:val="0"/>
        <w:adjustRightInd w:val="0"/>
        <w:spacing w:after="120"/>
        <w:textAlignment w:val="baseline"/>
      </w:pPr>
      <w:r w:rsidRPr="00CC5E87">
        <w:rPr>
          <w:position w:val="-28"/>
        </w:rPr>
        <w:object w:dxaOrig="3240" w:dyaOrig="680">
          <v:shape id="_x0000_i1169" type="#_x0000_t75" style="width:163pt;height:33.95pt" o:ole="">
            <v:imagedata r:id="rId209" o:title=""/>
          </v:shape>
          <o:OLEObject Type="Embed" ProgID="Equation.3" ShapeID="_x0000_i1169" DrawAspect="Content" ObjectID="_1564049673" r:id="rId250"/>
        </w:object>
      </w:r>
      <w:r w:rsidRPr="00CC5E87">
        <w:t xml:space="preserve"> where </w:t>
      </w:r>
      <w:r w:rsidRPr="00CC5E87">
        <w:rPr>
          <w:position w:val="-10"/>
        </w:rPr>
        <w:object w:dxaOrig="400" w:dyaOrig="279">
          <v:shape id="_x0000_i1170" type="#_x0000_t75" style="width:19.7pt;height:14.25pt" o:ole="">
            <v:imagedata r:id="rId211" o:title=""/>
          </v:shape>
          <o:OLEObject Type="Embed" ProgID="Equation.3" ShapeID="_x0000_i1170" DrawAspect="Content" ObjectID="_1564049674" r:id="rId251"/>
        </w:object>
      </w:r>
      <w:r w:rsidRPr="00CC5E87">
        <w:t xml:space="preserve"> is the current PUCCH power control adjustment </w:t>
      </w:r>
    </w:p>
    <w:p w:rsidR="003877EB" w:rsidRDefault="003877EB" w:rsidP="00B961DA">
      <w:pPr>
        <w:numPr>
          <w:ilvl w:val="1"/>
          <w:numId w:val="11"/>
        </w:numPr>
        <w:overflowPunct w:val="0"/>
        <w:autoSpaceDE w:val="0"/>
        <w:autoSpaceDN w:val="0"/>
        <w:adjustRightInd w:val="0"/>
        <w:spacing w:after="120"/>
        <w:textAlignment w:val="baseline"/>
      </w:pPr>
      <w:r w:rsidRPr="00CC5E87">
        <w:rPr>
          <w:position w:val="-10"/>
        </w:rPr>
        <w:object w:dxaOrig="660" w:dyaOrig="300">
          <v:shape id="_x0000_i1171" type="#_x0000_t75" style="width:33.3pt;height:14.95pt" o:ole="">
            <v:imagedata r:id="rId213" o:title=""/>
          </v:shape>
          <o:OLEObject Type="Embed" ProgID="Equation.3" ShapeID="_x0000_i1171" DrawAspect="Content" ObjectID="_1564049675" r:id="rId252"/>
        </w:object>
      </w:r>
      <w:r w:rsidRPr="00CC5E87">
        <w:t xml:space="preserve"> is a UE specific </w:t>
      </w:r>
      <w:r>
        <w:t xml:space="preserve">close-loop power control </w:t>
      </w:r>
      <w:r w:rsidRPr="00CC5E87">
        <w:t xml:space="preserve">correction value, </w:t>
      </w:r>
      <w:r>
        <w:t xml:space="preserve">which is </w:t>
      </w:r>
      <w:r w:rsidRPr="00CC5E87">
        <w:t>al</w:t>
      </w:r>
      <w:r>
        <w:t>so referred to as a TPC command included in a PDCCH.</w:t>
      </w:r>
      <w:r w:rsidRPr="006A578F">
        <w:rPr>
          <w:i/>
          <w:lang w:val="en-US"/>
        </w:rPr>
        <w:t xml:space="preserve"> </w:t>
      </w:r>
    </w:p>
    <w:p w:rsidR="003877EB" w:rsidRDefault="003877EB" w:rsidP="00B961DA">
      <w:pPr>
        <w:numPr>
          <w:ilvl w:val="1"/>
          <w:numId w:val="11"/>
        </w:numPr>
        <w:overflowPunct w:val="0"/>
        <w:autoSpaceDE w:val="0"/>
        <w:autoSpaceDN w:val="0"/>
        <w:adjustRightInd w:val="0"/>
        <w:spacing w:after="120"/>
        <w:textAlignment w:val="baseline"/>
      </w:pPr>
      <w:r>
        <w:t>M is the number of power control commands accumulated between previous and current UL transmission part within a slot</w:t>
      </w:r>
    </w:p>
    <w:p w:rsidR="003877EB" w:rsidRPr="00CC5E87" w:rsidRDefault="003877EB" w:rsidP="00B961DA">
      <w:pPr>
        <w:numPr>
          <w:ilvl w:val="1"/>
          <w:numId w:val="11"/>
        </w:numPr>
        <w:overflowPunct w:val="0"/>
        <w:autoSpaceDE w:val="0"/>
        <w:autoSpaceDN w:val="0"/>
        <w:adjustRightInd w:val="0"/>
        <w:spacing w:after="120"/>
        <w:textAlignment w:val="baseline"/>
      </w:pPr>
      <w:r w:rsidRPr="00284C0B">
        <w:rPr>
          <w:position w:val="-12"/>
        </w:rPr>
        <w:object w:dxaOrig="300" w:dyaOrig="360">
          <v:shape id="_x0000_i1172" type="#_x0000_t75" style="width:14.95pt;height:18.35pt" o:ole="">
            <v:imagedata r:id="rId253" o:title=""/>
          </v:shape>
          <o:OLEObject Type="Embed" ProgID="Equation.3" ShapeID="_x0000_i1172" DrawAspect="Content" ObjectID="_1564049676" r:id="rId254"/>
        </w:object>
      </w:r>
      <w:r>
        <w:t>is the offset with respect to the slot where the UL grant was received.</w:t>
      </w:r>
    </w:p>
    <w:p w:rsidR="003877EB" w:rsidRDefault="003877EB" w:rsidP="00B961DA">
      <w:pPr>
        <w:numPr>
          <w:ilvl w:val="1"/>
          <w:numId w:val="11"/>
        </w:numPr>
        <w:overflowPunct w:val="0"/>
        <w:autoSpaceDE w:val="0"/>
        <w:autoSpaceDN w:val="0"/>
        <w:adjustRightInd w:val="0"/>
        <w:spacing w:after="120"/>
        <w:textAlignment w:val="baseline"/>
      </w:pPr>
      <w:r w:rsidRPr="00CC5E87">
        <w:t xml:space="preserve">The initial value of </w:t>
      </w:r>
      <w:r w:rsidRPr="00CC5E87">
        <w:rPr>
          <w:position w:val="-10"/>
        </w:rPr>
        <w:object w:dxaOrig="460" w:dyaOrig="320">
          <v:shape id="_x0000_i1173" type="#_x0000_t75" style="width:23.1pt;height:16.3pt" o:ole="">
            <v:imagedata r:id="rId215" o:title=""/>
          </v:shape>
          <o:OLEObject Type="Embed" ProgID="Equation.3" ShapeID="_x0000_i1173" DrawAspect="Content" ObjectID="_1564049677" r:id="rId255"/>
        </w:object>
      </w:r>
      <w:r>
        <w:t xml:space="preserve"> is set from RACH procedure from Preamble power ramp-up and power correction in RACH Msg 2.  </w:t>
      </w:r>
    </w:p>
    <w:p w:rsidR="003877EB" w:rsidRPr="00D41088" w:rsidRDefault="003877EB" w:rsidP="003877EB">
      <w:pPr>
        <w:overflowPunct w:val="0"/>
        <w:autoSpaceDE w:val="0"/>
        <w:autoSpaceDN w:val="0"/>
        <w:adjustRightInd w:val="0"/>
        <w:spacing w:after="120"/>
        <w:ind w:left="720"/>
        <w:textAlignment w:val="baseline"/>
      </w:pPr>
    </w:p>
    <w:p w:rsidR="003877EB" w:rsidRPr="003877EB" w:rsidRDefault="003877EB" w:rsidP="003877EB">
      <w:pPr>
        <w:pStyle w:val="3"/>
        <w:rPr>
          <w:rFonts w:eastAsia="宋体"/>
          <w:lang w:eastAsia="zh-CN"/>
        </w:rPr>
      </w:pPr>
      <w:r>
        <w:rPr>
          <w:rFonts w:eastAsia="宋体"/>
          <w:lang w:eastAsia="zh-CN"/>
        </w:rPr>
        <w:t>Priority in Power Scaling</w:t>
      </w:r>
    </w:p>
    <w:p w:rsidR="003877EB" w:rsidRDefault="003877EB" w:rsidP="00550FCC">
      <w:pPr>
        <w:spacing w:before="120" w:afterLines="50" w:line="276" w:lineRule="auto"/>
        <w:jc w:val="both"/>
        <w:rPr>
          <w:rFonts w:eastAsia="宋体"/>
          <w:szCs w:val="22"/>
          <w:lang w:eastAsia="zh-CN"/>
        </w:rPr>
      </w:pPr>
      <w:r>
        <w:rPr>
          <w:rFonts w:eastAsia="宋体"/>
          <w:szCs w:val="22"/>
          <w:lang w:eastAsia="zh-CN"/>
        </w:rPr>
        <w:t xml:space="preserve">It is important to address the PUCCH power allocation for multiplexing with NR-PUCCH and NR-PUSCH.   PUCCH and PUSCH power controls are independently to meet individual target SINR.  Both PUCCH and PUSCH power </w:t>
      </w:r>
      <w:r>
        <w:rPr>
          <w:rFonts w:eastAsia="宋体"/>
          <w:szCs w:val="22"/>
          <w:lang w:eastAsia="zh-CN"/>
        </w:rPr>
        <w:lastRenderedPageBreak/>
        <w:t xml:space="preserve">control formulas include the operational ceiling at the maximum power </w:t>
      </w:r>
      <w:r w:rsidRPr="00811572">
        <w:rPr>
          <w:position w:val="-12"/>
        </w:rPr>
        <w:object w:dxaOrig="859" w:dyaOrig="360">
          <v:shape id="_x0000_i1174" type="#_x0000_t75" style="width:42.8pt;height:18.35pt" o:ole="">
            <v:imagedata r:id="rId256" o:title=""/>
          </v:shape>
          <o:OLEObject Type="Embed" ProgID="Equation.3" ShapeID="_x0000_i1174" DrawAspect="Content" ObjectID="_1564049678" r:id="rId257"/>
        </w:object>
      </w:r>
      <w:r>
        <w:rPr>
          <w:rFonts w:eastAsia="宋体"/>
          <w:szCs w:val="22"/>
          <w:lang w:eastAsia="zh-CN"/>
        </w:rPr>
        <w:t>.   Even maximum power is included in the power setting in baseband processor by power control formula, UE would still perform power scaling before LNA (Linear Line Amplifier) at the RF IC circuit to avoid signal distortion at non-linear region over maximum power if the transmit power of analog signals exceed the maximum power.   While multiplexing PUCCH and PUSCH in the same slot/mini-slot, power control would be optimized to set the transmit power jointly to meet both target SINRs and not to exceed maximum power.     However, both close-loop and open-loop power controls for PUCCH and PUSCH are operated independently with relative adjustment.    Operation of individual PUCCH and PUSCH power control would still meet the target SINR if the sum of PUCCH and PUSCH transmit power does not exceed the maximum power.   In LTE, the power allocation to PUCCH is prioritized over that to PUSCH when PUCCH and PUSCH are multiplexed in the same slot/mini-slot.   The prioritization of PUCCH transmit power would considerably increase the complexity of power setting at the baseband process, in particular in the multi-node reception scenarios, such as dual-connectivity and multiple TA groups.   Regardless the transmit power setting at the baseband to control the power not to exceed the maximum power, power scaling would still be performed before the LNA at UE to avoid distortion of the analog signals.  However, the prioritization of PUCCH in the power allocation would only require for power scaling when the total transmit power of PUCCH and PUSCH exceeds the maximum power.   However, the transmit power at the maximum power is only at the scenario when UE closes to the coverage hole, which is a corner case.  In LTE, it took a lot of effort and create a lot of complexity in power prioritization for the corner case of reaching maximum power.  Thus, the simple solution is to operate PUSCH and PUCCH power control independently without prioritization with UE implementation of power scaling at the RFIC circuit if the total transmit power exceeds maximum power</w:t>
      </w:r>
      <w:r w:rsidRPr="00A70523">
        <w:rPr>
          <w:rFonts w:eastAsia="宋体"/>
          <w:szCs w:val="22"/>
          <w:lang w:eastAsia="zh-CN"/>
        </w:rPr>
        <w:t xml:space="preserve"> </w:t>
      </w:r>
      <w:r>
        <w:rPr>
          <w:rFonts w:eastAsia="宋体"/>
          <w:szCs w:val="22"/>
          <w:lang w:eastAsia="zh-CN"/>
        </w:rPr>
        <w:t xml:space="preserve">while multiplexing PUSCH and PUCCH in the same slot/mini-slot.   </w:t>
      </w:r>
    </w:p>
    <w:p w:rsidR="003877EB" w:rsidRDefault="003877EB" w:rsidP="00550FCC">
      <w:pPr>
        <w:spacing w:before="120" w:afterLines="50" w:line="276" w:lineRule="auto"/>
        <w:jc w:val="both"/>
        <w:rPr>
          <w:rFonts w:eastAsia="宋体"/>
          <w:szCs w:val="22"/>
          <w:lang w:eastAsia="zh-CN"/>
        </w:rPr>
      </w:pPr>
    </w:p>
    <w:p w:rsidR="003877EB" w:rsidRDefault="002D37CB" w:rsidP="00550FCC">
      <w:pPr>
        <w:spacing w:before="120" w:afterLines="50" w:line="276" w:lineRule="auto"/>
        <w:jc w:val="both"/>
        <w:rPr>
          <w:rFonts w:eastAsia="宋体"/>
          <w:szCs w:val="22"/>
          <w:lang w:eastAsia="zh-CN"/>
        </w:rPr>
      </w:pPr>
      <w:r>
        <w:rPr>
          <w:rFonts w:eastAsia="宋体"/>
          <w:b/>
          <w:szCs w:val="22"/>
          <w:lang w:eastAsia="zh-CN"/>
        </w:rPr>
        <w:t>Proposal 7</w:t>
      </w:r>
      <w:r w:rsidR="003877EB">
        <w:rPr>
          <w:rFonts w:eastAsia="宋体"/>
          <w:b/>
          <w:szCs w:val="22"/>
          <w:lang w:eastAsia="zh-CN"/>
        </w:rPr>
        <w:t xml:space="preserve">:  </w:t>
      </w:r>
      <w:r w:rsidR="003877EB" w:rsidRPr="00A70523">
        <w:rPr>
          <w:rFonts w:eastAsia="宋体"/>
          <w:b/>
          <w:szCs w:val="22"/>
          <w:lang w:eastAsia="zh-CN"/>
        </w:rPr>
        <w:t>PUSCH and PUCCH power control should operate independently without prioritization with UE implementation of power scaling at the RFIC circuit if the total transmit power exceeds maximum power while multiplexing PUSCH and PUCCH in the same slot/mini-slot.</w:t>
      </w:r>
      <w:r w:rsidR="003877EB">
        <w:rPr>
          <w:rFonts w:eastAsia="宋体"/>
          <w:szCs w:val="22"/>
          <w:lang w:eastAsia="zh-CN"/>
        </w:rPr>
        <w:t xml:space="preserve">   </w:t>
      </w:r>
    </w:p>
    <w:p w:rsidR="00E4011F" w:rsidRDefault="00E4011F" w:rsidP="00550FCC">
      <w:pPr>
        <w:spacing w:before="120" w:afterLines="50" w:line="276" w:lineRule="auto"/>
        <w:jc w:val="both"/>
        <w:rPr>
          <w:rFonts w:eastAsia="宋体"/>
          <w:szCs w:val="22"/>
          <w:lang w:eastAsia="zh-CN"/>
        </w:rPr>
      </w:pPr>
    </w:p>
    <w:p w:rsidR="00E4011F" w:rsidRPr="003877EB" w:rsidRDefault="00E4011F" w:rsidP="00E4011F">
      <w:pPr>
        <w:pStyle w:val="3"/>
        <w:rPr>
          <w:rFonts w:eastAsia="宋体"/>
          <w:lang w:eastAsia="zh-CN"/>
        </w:rPr>
      </w:pPr>
      <w:r>
        <w:rPr>
          <w:rFonts w:eastAsia="宋体"/>
          <w:lang w:eastAsia="zh-CN"/>
        </w:rPr>
        <w:t xml:space="preserve">Close-Loop Power Control for PUCCH </w:t>
      </w:r>
    </w:p>
    <w:p w:rsidR="00314DC8" w:rsidRDefault="00314DC8" w:rsidP="00314DC8">
      <w:pPr>
        <w:spacing w:line="300" w:lineRule="auto"/>
        <w:rPr>
          <w:color w:val="003300"/>
        </w:rPr>
      </w:pPr>
      <w:r w:rsidRPr="00314DC8">
        <w:rPr>
          <w:color w:val="003300"/>
        </w:rPr>
        <w:t xml:space="preserve">BLER of </w:t>
      </w:r>
      <w:r>
        <w:rPr>
          <w:color w:val="003300"/>
        </w:rPr>
        <w:t xml:space="preserve">received code block </w:t>
      </w:r>
      <w:r w:rsidRPr="00314DC8">
        <w:rPr>
          <w:color w:val="003300"/>
        </w:rPr>
        <w:t>is used as</w:t>
      </w:r>
      <w:r>
        <w:rPr>
          <w:color w:val="003300"/>
        </w:rPr>
        <w:t xml:space="preserve"> the reference measure of the quality control loop for the comparison of </w:t>
      </w:r>
      <w:r w:rsidRPr="00314DC8">
        <w:rPr>
          <w:color w:val="003300"/>
        </w:rPr>
        <w:t xml:space="preserve"> the</w:t>
      </w:r>
      <w:r>
        <w:rPr>
          <w:color w:val="003300"/>
        </w:rPr>
        <w:t xml:space="preserve"> target BLER and generating</w:t>
      </w:r>
      <w:r w:rsidRPr="00314DC8">
        <w:rPr>
          <w:color w:val="003300"/>
        </w:rPr>
        <w:t xml:space="preserve"> </w:t>
      </w:r>
      <w:r>
        <w:rPr>
          <w:color w:val="003300"/>
        </w:rPr>
        <w:t xml:space="preserve">TPC commends for close-loop power control.   In LTE, there is no CRC including in the PUCCH formats 1/2/3 to derive the BLER.   The quality control loop would </w:t>
      </w:r>
      <w:r w:rsidR="00A81FC3">
        <w:rPr>
          <w:color w:val="003300"/>
        </w:rPr>
        <w:t>rely on the measure of SINR to compare with the target SINR, which is derived from target BLER when there is no CRC.   It was agreed in RAN1 NR AH2 that PUSCH and PUCCH would have separated close-loop power control loop as follows,</w:t>
      </w:r>
    </w:p>
    <w:p w:rsidR="00314DC8" w:rsidRDefault="00314DC8" w:rsidP="00A81FC3">
      <w:pPr>
        <w:numPr>
          <w:ilvl w:val="0"/>
          <w:numId w:val="20"/>
        </w:numPr>
        <w:spacing w:after="0"/>
        <w:rPr>
          <w:rFonts w:eastAsia="MS Mincho"/>
          <w:lang w:val="en-US" w:eastAsia="ja-JP"/>
        </w:rPr>
      </w:pPr>
      <w:r w:rsidRPr="00D05DD0">
        <w:rPr>
          <w:rFonts w:eastAsia="MS Mincho"/>
          <w:lang w:val="en-US" w:eastAsia="ja-JP"/>
        </w:rPr>
        <w:t>In NR, PUSCH and PUCCH rely on independent closed loop power control commands from gNB</w:t>
      </w:r>
    </w:p>
    <w:p w:rsidR="00A81FC3" w:rsidRPr="00A81FC3" w:rsidRDefault="00A81FC3" w:rsidP="00A81FC3">
      <w:pPr>
        <w:spacing w:after="0"/>
        <w:ind w:left="720"/>
        <w:rPr>
          <w:rFonts w:eastAsia="MS Mincho"/>
          <w:lang w:val="en-US" w:eastAsia="ja-JP"/>
        </w:rPr>
      </w:pPr>
    </w:p>
    <w:p w:rsidR="00A81FC3" w:rsidRDefault="00A81FC3" w:rsidP="00314DC8">
      <w:pPr>
        <w:spacing w:line="300" w:lineRule="auto"/>
        <w:rPr>
          <w:color w:val="003300"/>
        </w:rPr>
      </w:pPr>
      <w:r>
        <w:rPr>
          <w:color w:val="003300"/>
        </w:rPr>
        <w:t>PUCCH would have separated close-loop power control  due to different interference comparing to that of PUSCH.   One close-loop power control loop is used</w:t>
      </w:r>
      <w:r w:rsidR="00E4011F" w:rsidRPr="00314DC8">
        <w:rPr>
          <w:color w:val="003300"/>
        </w:rPr>
        <w:t xml:space="preserve"> for all UCI contents</w:t>
      </w:r>
      <w:r>
        <w:rPr>
          <w:color w:val="003300"/>
        </w:rPr>
        <w:t xml:space="preserve"> in PUCCH.   In NR, it was agreed that channel coding schemes are as follows,</w:t>
      </w:r>
    </w:p>
    <w:p w:rsidR="00A81FC3" w:rsidRDefault="00A81FC3" w:rsidP="00A81FC3">
      <w:pPr>
        <w:pStyle w:val="af5"/>
        <w:numPr>
          <w:ilvl w:val="0"/>
          <w:numId w:val="21"/>
        </w:numPr>
        <w:spacing w:line="300" w:lineRule="auto"/>
        <w:rPr>
          <w:color w:val="003300"/>
        </w:rPr>
      </w:pPr>
      <w:r>
        <w:rPr>
          <w:color w:val="003300"/>
        </w:rPr>
        <w:t>1-bit:  repetition scheme</w:t>
      </w:r>
    </w:p>
    <w:p w:rsidR="00A81FC3" w:rsidRDefault="00A81FC3" w:rsidP="00A81FC3">
      <w:pPr>
        <w:pStyle w:val="af5"/>
        <w:numPr>
          <w:ilvl w:val="0"/>
          <w:numId w:val="21"/>
        </w:numPr>
        <w:spacing w:line="300" w:lineRule="auto"/>
        <w:rPr>
          <w:color w:val="003300"/>
        </w:rPr>
      </w:pPr>
      <w:r>
        <w:rPr>
          <w:color w:val="003300"/>
        </w:rPr>
        <w:t>2-bit: simplex coding scheme</w:t>
      </w:r>
    </w:p>
    <w:p w:rsidR="00A81FC3" w:rsidRDefault="00A81FC3" w:rsidP="00A81FC3">
      <w:pPr>
        <w:pStyle w:val="af5"/>
        <w:numPr>
          <w:ilvl w:val="0"/>
          <w:numId w:val="21"/>
        </w:numPr>
        <w:spacing w:line="300" w:lineRule="auto"/>
        <w:rPr>
          <w:color w:val="003300"/>
        </w:rPr>
      </w:pPr>
      <w:r>
        <w:rPr>
          <w:color w:val="003300"/>
        </w:rPr>
        <w:t>3-11 bits: RM coding scheme</w:t>
      </w:r>
    </w:p>
    <w:p w:rsidR="00A81FC3" w:rsidRDefault="009C1139" w:rsidP="00A81FC3">
      <w:pPr>
        <w:pStyle w:val="af5"/>
        <w:numPr>
          <w:ilvl w:val="0"/>
          <w:numId w:val="21"/>
        </w:numPr>
        <w:spacing w:line="300" w:lineRule="auto"/>
        <w:rPr>
          <w:color w:val="003300"/>
        </w:rPr>
      </w:pPr>
      <w:r>
        <w:rPr>
          <w:color w:val="003300"/>
        </w:rPr>
        <w:t>12-22 bits: PC Polar coding scheme with 3-bit CRC</w:t>
      </w:r>
    </w:p>
    <w:p w:rsidR="009C1139" w:rsidRPr="00A81FC3" w:rsidRDefault="009C1139" w:rsidP="00A81FC3">
      <w:pPr>
        <w:pStyle w:val="af5"/>
        <w:numPr>
          <w:ilvl w:val="0"/>
          <w:numId w:val="21"/>
        </w:numPr>
        <w:spacing w:line="300" w:lineRule="auto"/>
        <w:rPr>
          <w:color w:val="003300"/>
        </w:rPr>
      </w:pPr>
      <w:r>
        <w:rPr>
          <w:color w:val="003300"/>
        </w:rPr>
        <w:t>&gt; = 23 bits: CA Polar coding scheme with 19-bit distributed CRC</w:t>
      </w:r>
    </w:p>
    <w:p w:rsidR="00A81FC3" w:rsidRDefault="00A81FC3" w:rsidP="00314DC8">
      <w:pPr>
        <w:spacing w:line="300" w:lineRule="auto"/>
        <w:rPr>
          <w:color w:val="003300"/>
        </w:rPr>
      </w:pPr>
    </w:p>
    <w:p w:rsidR="00E4011F" w:rsidRDefault="009C1139" w:rsidP="00314DC8">
      <w:pPr>
        <w:spacing w:line="300" w:lineRule="auto"/>
        <w:rPr>
          <w:color w:val="003300"/>
        </w:rPr>
      </w:pPr>
      <w:r>
        <w:rPr>
          <w:color w:val="003300"/>
        </w:rPr>
        <w:t>The reference measure of the received</w:t>
      </w:r>
      <w:r w:rsidR="00A81FC3">
        <w:rPr>
          <w:color w:val="003300"/>
        </w:rPr>
        <w:t xml:space="preserve"> PUCCH quality </w:t>
      </w:r>
      <w:r w:rsidR="00E4011F" w:rsidRPr="00314DC8">
        <w:rPr>
          <w:color w:val="003300"/>
        </w:rPr>
        <w:t>loop at gNB for close-loop power control would be based on different performance matrix, such</w:t>
      </w:r>
      <w:r>
        <w:rPr>
          <w:color w:val="003300"/>
        </w:rPr>
        <w:t xml:space="preserve"> as BLER, false alarm, and mis</w:t>
      </w:r>
      <w:r w:rsidR="00E4011F" w:rsidRPr="00314DC8">
        <w:rPr>
          <w:color w:val="003300"/>
        </w:rPr>
        <w:t>detection of PUCCH for all UCI typ</w:t>
      </w:r>
      <w:r>
        <w:rPr>
          <w:color w:val="003300"/>
        </w:rPr>
        <w:t xml:space="preserve">es.   The reference measures of received PUCCH quality control </w:t>
      </w:r>
      <w:r w:rsidR="00E4011F" w:rsidRPr="00314DC8">
        <w:rPr>
          <w:color w:val="003300"/>
        </w:rPr>
        <w:t>loop for one PUCCH TPC generation</w:t>
      </w:r>
      <w:r>
        <w:rPr>
          <w:color w:val="003300"/>
        </w:rPr>
        <w:t xml:space="preserve"> for all UCI types.   The reference measures </w:t>
      </w:r>
      <w:r w:rsidR="00E4011F" w:rsidRPr="00314DC8">
        <w:rPr>
          <w:color w:val="003300"/>
        </w:rPr>
        <w:t>c</w:t>
      </w:r>
      <w:r>
        <w:rPr>
          <w:color w:val="003300"/>
        </w:rPr>
        <w:t xml:space="preserve">ould be based on SINR, CRC-base BLER, or in combination.   A single reference matrix would be </w:t>
      </w:r>
      <w:r>
        <w:rPr>
          <w:color w:val="003300"/>
        </w:rPr>
        <w:lastRenderedPageBreak/>
        <w:t xml:space="preserve">used in combination of different reference measure to generate TPC command for all UCI lengths.   Since 3-bit and 19-bit CRC are used for Polar coding schemes </w:t>
      </w:r>
      <w:r w:rsidR="00E4011F" w:rsidRPr="00314DC8">
        <w:rPr>
          <w:color w:val="003300"/>
        </w:rPr>
        <w:t>for</w:t>
      </w:r>
      <w:r>
        <w:rPr>
          <w:color w:val="003300"/>
        </w:rPr>
        <w:t xml:space="preserve"> UCI length of</w:t>
      </w:r>
      <w:r w:rsidR="00E4011F" w:rsidRPr="00314DC8">
        <w:rPr>
          <w:color w:val="003300"/>
        </w:rPr>
        <w:t>  11 &lt; UCI &lt;= 22 and 22 &lt; UCI</w:t>
      </w:r>
      <w:r>
        <w:rPr>
          <w:color w:val="003300"/>
        </w:rPr>
        <w:t>, respectively</w:t>
      </w:r>
      <w:r w:rsidR="00E4011F" w:rsidRPr="00314DC8">
        <w:rPr>
          <w:color w:val="003300"/>
        </w:rPr>
        <w:t>, the target SINR to achieve false alarm and miss-detection would be different  for differe</w:t>
      </w:r>
      <w:r>
        <w:rPr>
          <w:color w:val="003300"/>
        </w:rPr>
        <w:t xml:space="preserve">nt UCI length.  Thus, the reference matrix would be a weight combining reference measures </w:t>
      </w:r>
      <w:r w:rsidR="00E4011F" w:rsidRPr="00314DC8">
        <w:rPr>
          <w:color w:val="003300"/>
        </w:rPr>
        <w:t>for different UCI length.  </w:t>
      </w:r>
      <w:r w:rsidRPr="00314DC8">
        <w:rPr>
          <w:color w:val="003300"/>
        </w:rPr>
        <w:t xml:space="preserve"> </w:t>
      </w:r>
    </w:p>
    <w:p w:rsidR="009C1139" w:rsidRPr="009C1139" w:rsidRDefault="009C1139" w:rsidP="00314DC8">
      <w:pPr>
        <w:spacing w:line="300" w:lineRule="auto"/>
        <w:rPr>
          <w:b/>
          <w:color w:val="003300"/>
        </w:rPr>
      </w:pPr>
      <w:r>
        <w:rPr>
          <w:b/>
          <w:color w:val="003300"/>
        </w:rPr>
        <w:t>Proposal 8:   A reference matrix would be used in</w:t>
      </w:r>
      <w:r w:rsidR="000466D0">
        <w:rPr>
          <w:b/>
          <w:color w:val="003300"/>
        </w:rPr>
        <w:t xml:space="preserve"> weighted</w:t>
      </w:r>
      <w:r>
        <w:rPr>
          <w:b/>
          <w:color w:val="003300"/>
        </w:rPr>
        <w:t xml:space="preserve"> combination of different reference measures, suc</w:t>
      </w:r>
      <w:r w:rsidR="000466D0">
        <w:rPr>
          <w:b/>
          <w:color w:val="003300"/>
        </w:rPr>
        <w:t xml:space="preserve">h as SINR and CRC-base BLER, for PUCCH close-loop power control to adapt to the coding gain of different UCI length.  </w:t>
      </w:r>
    </w:p>
    <w:p w:rsidR="009C1139" w:rsidRPr="00314DC8" w:rsidRDefault="009C1139" w:rsidP="00314DC8">
      <w:pPr>
        <w:spacing w:line="300" w:lineRule="auto"/>
        <w:rPr>
          <w:color w:val="003300"/>
        </w:rPr>
      </w:pPr>
    </w:p>
    <w:p w:rsidR="00E4011F" w:rsidRDefault="00E4011F" w:rsidP="00550FCC">
      <w:pPr>
        <w:spacing w:before="120" w:afterLines="50" w:line="276" w:lineRule="auto"/>
        <w:jc w:val="both"/>
        <w:rPr>
          <w:rFonts w:eastAsia="宋体"/>
          <w:szCs w:val="22"/>
          <w:lang w:eastAsia="zh-CN"/>
        </w:rPr>
      </w:pPr>
    </w:p>
    <w:p w:rsidR="003877EB" w:rsidRPr="00A70523" w:rsidRDefault="003877EB" w:rsidP="00550FCC">
      <w:pPr>
        <w:spacing w:before="120" w:afterLines="50" w:line="276" w:lineRule="auto"/>
        <w:jc w:val="both"/>
        <w:rPr>
          <w:rFonts w:eastAsia="宋体"/>
          <w:b/>
          <w:szCs w:val="22"/>
          <w:lang w:eastAsia="zh-CN"/>
        </w:rPr>
      </w:pPr>
    </w:p>
    <w:p w:rsidR="003877EB" w:rsidRPr="008F2ADE" w:rsidRDefault="003877EB" w:rsidP="003877EB">
      <w:pPr>
        <w:pStyle w:val="2"/>
      </w:pPr>
      <w:r>
        <w:t>Consideration of NR SRS Power Control in Multi-Beam Configuration</w:t>
      </w:r>
    </w:p>
    <w:p w:rsidR="003877EB" w:rsidRPr="00313EB5" w:rsidRDefault="003877EB" w:rsidP="00550FCC">
      <w:pPr>
        <w:spacing w:before="120" w:afterLines="50" w:line="276" w:lineRule="auto"/>
        <w:jc w:val="both"/>
        <w:rPr>
          <w:rFonts w:eastAsia="宋体"/>
          <w:szCs w:val="22"/>
          <w:lang w:val="en-US" w:eastAsia="zh-CN"/>
        </w:rPr>
      </w:pPr>
      <w:r>
        <w:rPr>
          <w:rFonts w:eastAsia="宋体"/>
          <w:szCs w:val="22"/>
          <w:lang w:val="en-US" w:eastAsia="zh-CN"/>
        </w:rPr>
        <w:t>The principle of fractional power control is to set the transmit power in compensation of fractional path loss of specific link in achieving the target SINR and minimizing the interference to the neighboring receiving points</w:t>
      </w:r>
      <w:r w:rsidRPr="00BD764B">
        <w:rPr>
          <w:rFonts w:eastAsia="宋体" w:hint="eastAsia"/>
          <w:szCs w:val="22"/>
          <w:lang w:val="en-US" w:eastAsia="zh-CN"/>
        </w:rPr>
        <w:t>.</w:t>
      </w:r>
      <w:r>
        <w:rPr>
          <w:rFonts w:eastAsia="宋体"/>
          <w:szCs w:val="22"/>
          <w:lang w:val="en-US" w:eastAsia="zh-CN"/>
        </w:rPr>
        <w:t xml:space="preserve">  In LTE, t</w:t>
      </w:r>
      <w:r w:rsidRPr="00E9040D">
        <w:t xml:space="preserve">he setting of the UE Transmit power </w:t>
      </w:r>
      <w:r w:rsidRPr="00E9040D">
        <w:rPr>
          <w:position w:val="-10"/>
        </w:rPr>
        <w:object w:dxaOrig="420" w:dyaOrig="300">
          <v:shape id="_x0000_i1175" type="#_x0000_t75" style="width:21.05pt;height:14.95pt" o:ole="">
            <v:imagedata r:id="rId258" o:title=""/>
          </v:shape>
          <o:OLEObject Type="Embed" ProgID="Equation.3" ShapeID="_x0000_i1175" DrawAspect="Content" ObjectID="_1564049679" r:id="rId259"/>
        </w:object>
      </w:r>
      <w:r w:rsidRPr="00E9040D">
        <w:t>for the S</w:t>
      </w:r>
      <w:r>
        <w:t>RS</w:t>
      </w:r>
      <w:r w:rsidRPr="00E9040D">
        <w:t xml:space="preserve"> transmitted on subframe </w:t>
      </w:r>
      <w:r w:rsidRPr="00E9040D">
        <w:rPr>
          <w:i/>
        </w:rPr>
        <w:t>i</w:t>
      </w:r>
      <w:r w:rsidRPr="00E9040D">
        <w:t xml:space="preserve"> for serving cell </w:t>
      </w:r>
      <w:r w:rsidRPr="00E9040D">
        <w:rPr>
          <w:position w:val="-6"/>
        </w:rPr>
        <w:object w:dxaOrig="160" w:dyaOrig="200">
          <v:shape id="_x0000_i1176" type="#_x0000_t75" style="width:8.85pt;height:10.2pt" o:ole="">
            <v:imagedata r:id="rId260" o:title=""/>
          </v:shape>
          <o:OLEObject Type="Embed" ProgID="Equation.3" ShapeID="_x0000_i1176" DrawAspect="Content" ObjectID="_1564049680" r:id="rId261"/>
        </w:object>
      </w:r>
      <w:r w:rsidRPr="00E9040D">
        <w:t xml:space="preserve"> is defined by</w:t>
      </w:r>
      <w:r>
        <w:t>:</w:t>
      </w:r>
      <w:r w:rsidRPr="00B10B60">
        <w:t xml:space="preserve"> </w:t>
      </w:r>
    </w:p>
    <w:p w:rsidR="003877EB" w:rsidRDefault="003877EB" w:rsidP="003877EB">
      <w:pPr>
        <w:pStyle w:val="a"/>
      </w:pPr>
      <w:r>
        <w:t>For SRS-specific power control not used for PUSCH/PUCCH</w:t>
      </w:r>
    </w:p>
    <w:p w:rsidR="003877EB" w:rsidRPr="000D2FFC" w:rsidRDefault="003877EB" w:rsidP="003877EB">
      <w:pPr>
        <w:pStyle w:val="EQ"/>
        <w:jc w:val="center"/>
      </w:pPr>
      <w:r w:rsidRPr="00E9040D">
        <w:object w:dxaOrig="7600" w:dyaOrig="380">
          <v:shape id="_x0000_i1177" type="#_x0000_t75" style="width:370.2pt;height:19pt" o:ole="">
            <v:imagedata r:id="rId262" o:title=""/>
          </v:shape>
          <o:OLEObject Type="Embed" ProgID="Equation.3" ShapeID="_x0000_i1177" DrawAspect="Content" ObjectID="_1564049681" r:id="rId263"/>
        </w:object>
      </w:r>
      <w:r>
        <w:t xml:space="preserve"> </w:t>
      </w:r>
      <w:r w:rsidRPr="00E9040D">
        <w:t>[dBm]</w:t>
      </w:r>
    </w:p>
    <w:p w:rsidR="003877EB" w:rsidRPr="00E9040D" w:rsidRDefault="003877EB" w:rsidP="003877EB">
      <w:pPr>
        <w:pStyle w:val="a"/>
      </w:pPr>
      <w:r>
        <w:t>For channel state estimation for PUSCH</w:t>
      </w:r>
    </w:p>
    <w:p w:rsidR="003877EB" w:rsidRPr="00E9040D" w:rsidRDefault="003877EB" w:rsidP="003877EB">
      <w:pPr>
        <w:pStyle w:val="EQ"/>
        <w:jc w:val="center"/>
      </w:pPr>
      <w:r w:rsidRPr="00E9040D">
        <w:rPr>
          <w:position w:val="-14"/>
        </w:rPr>
        <w:object w:dxaOrig="8760" w:dyaOrig="400">
          <v:shape id="_x0000_i1178" type="#_x0000_t75" style="width:438.8pt;height:19.7pt" o:ole="">
            <v:imagedata r:id="rId264" o:title=""/>
          </v:shape>
          <o:OLEObject Type="Embed" ProgID="Equation.3" ShapeID="_x0000_i1178" DrawAspect="Content" ObjectID="_1564049682" r:id="rId265"/>
        </w:object>
      </w:r>
      <w:r w:rsidRPr="00E9040D">
        <w:t xml:space="preserve"> [dBm]</w:t>
      </w:r>
    </w:p>
    <w:p w:rsidR="003877EB" w:rsidRDefault="003877EB" w:rsidP="00550FCC">
      <w:pPr>
        <w:spacing w:before="120" w:afterLines="50" w:line="276" w:lineRule="auto"/>
        <w:jc w:val="both"/>
        <w:rPr>
          <w:rFonts w:eastAsia="宋体"/>
          <w:szCs w:val="22"/>
          <w:lang w:val="en-US" w:eastAsia="zh-CN"/>
        </w:rPr>
      </w:pPr>
    </w:p>
    <w:p w:rsidR="003877EB" w:rsidRPr="00EA2BAA"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transmit power is set to achieve the target SINR (</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with fractional compensation of path loss (α).  </w:t>
      </w:r>
    </w:p>
    <w:p w:rsidR="003877EB" w:rsidRDefault="003877EB" w:rsidP="00B961DA">
      <w:pPr>
        <w:numPr>
          <w:ilvl w:val="0"/>
          <w:numId w:val="11"/>
        </w:numPr>
        <w:overflowPunct w:val="0"/>
        <w:autoSpaceDE w:val="0"/>
        <w:autoSpaceDN w:val="0"/>
        <w:adjustRightInd w:val="0"/>
        <w:spacing w:after="120"/>
        <w:textAlignment w:val="baseline"/>
      </w:pPr>
      <w:r w:rsidRPr="00AD57AD">
        <w:rPr>
          <w:position w:val="-14"/>
        </w:rPr>
        <w:object w:dxaOrig="999" w:dyaOrig="380">
          <v:shape id="_x0000_i1179" type="#_x0000_t75" style="width:50.25pt;height:19pt" o:ole="">
            <v:imagedata r:id="rId266" o:title=""/>
          </v:shape>
          <o:OLEObject Type="Embed" ProgID="Equation.3" ShapeID="_x0000_i1179" DrawAspect="Content" ObjectID="_1564049683" r:id="rId267"/>
        </w:object>
      </w:r>
      <w:r w:rsidRPr="00273B16">
        <w:t xml:space="preserve">is the </w:t>
      </w:r>
      <w:r w:rsidRPr="00E64966">
        <w:t>configu</w:t>
      </w:r>
      <w:r>
        <w:t xml:space="preserve">red UE transmitted power in subframe </w:t>
      </w:r>
      <w:r>
        <w:rPr>
          <w:i/>
        </w:rPr>
        <w:t>i</w:t>
      </w: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target power</w:t>
      </w:r>
      <w:r w:rsidRPr="00E9040D">
        <w:rPr>
          <w:position w:val="-14"/>
        </w:rPr>
        <w:object w:dxaOrig="1140" w:dyaOrig="380">
          <v:shape id="_x0000_i1180" type="#_x0000_t75" style="width:57.05pt;height:19pt" o:ole="">
            <v:imagedata r:id="rId113" o:title=""/>
          </v:shape>
          <o:OLEObject Type="Embed" ProgID="Equation.3" ShapeID="_x0000_i1180" DrawAspect="Content" ObjectID="_1564049684" r:id="rId268"/>
        </w:object>
      </w:r>
      <w:r w:rsidRPr="00EA2BAA">
        <w:rPr>
          <w:rFonts w:eastAsia="宋体"/>
          <w:szCs w:val="22"/>
          <w:lang w:val="en-US" w:eastAsia="zh-CN"/>
        </w:rPr>
        <w:t xml:space="preserve"> consists of</w:t>
      </w:r>
      <w:r w:rsidRPr="00F6533A">
        <w:t xml:space="preserve"> </w:t>
      </w:r>
      <w:r w:rsidRPr="00CC5E87">
        <w:t>a cell specific nominal component</w:t>
      </w:r>
      <w:r w:rsidRPr="00EA2BAA">
        <w:rPr>
          <w:rFonts w:eastAsia="宋体"/>
          <w:szCs w:val="22"/>
          <w:lang w:val="en-US" w:eastAsia="zh-CN"/>
        </w:rPr>
        <w:t xml:space="preserve"> </w:t>
      </w:r>
      <w:r w:rsidRPr="00E9040D">
        <w:rPr>
          <w:position w:val="-14"/>
        </w:rPr>
        <w:object w:dxaOrig="1900" w:dyaOrig="380">
          <v:shape id="_x0000_i1181" type="#_x0000_t75" style="width:95.1pt;height:19pt" o:ole="">
            <v:imagedata r:id="rId115" o:title=""/>
          </v:shape>
          <o:OLEObject Type="Embed" ProgID="Equation.3" ShapeID="_x0000_i1181" DrawAspect="Content" ObjectID="_1564049685" r:id="rId269"/>
        </w:object>
      </w:r>
      <w:r w:rsidRPr="00EA2BAA">
        <w:rPr>
          <w:rFonts w:eastAsia="宋体"/>
          <w:szCs w:val="22"/>
          <w:lang w:val="en-US" w:eastAsia="zh-CN"/>
        </w:rPr>
        <w:t xml:space="preserve">and </w:t>
      </w:r>
      <w:r w:rsidRPr="00CC5E87">
        <w:t xml:space="preserve">provided from higher layers for </w:t>
      </w:r>
      <w:r w:rsidRPr="00EA2BAA">
        <w:rPr>
          <w:i/>
        </w:rPr>
        <w:t>j=0</w:t>
      </w:r>
      <w:r w:rsidRPr="00CC5E87">
        <w:t xml:space="preserve"> and </w:t>
      </w:r>
      <w:r w:rsidRPr="00EA2BAA">
        <w:rPr>
          <w:i/>
        </w:rPr>
        <w:t>1</w:t>
      </w:r>
      <w:r w:rsidRPr="00CC5E87">
        <w:t xml:space="preserve"> and a UE specific component </w:t>
      </w:r>
      <w:r w:rsidRPr="00CC5E87">
        <w:rPr>
          <w:position w:val="-12"/>
        </w:rPr>
        <w:object w:dxaOrig="1340" w:dyaOrig="320">
          <v:shape id="_x0000_i1182" type="#_x0000_t75" style="width:66.55pt;height:15.6pt" o:ole="">
            <v:imagedata r:id="rId117" o:title=""/>
          </v:shape>
          <o:OLEObject Type="Embed" ProgID="Equation.3" ShapeID="_x0000_i1182" DrawAspect="Content" ObjectID="_1564049686" r:id="rId270"/>
        </w:object>
      </w:r>
      <w:r w:rsidRPr="00CC5E87">
        <w:t xml:space="preserve"> provided by higher layers for </w:t>
      </w:r>
      <w:r w:rsidRPr="00EA2BAA">
        <w:rPr>
          <w:i/>
        </w:rPr>
        <w:t>j=0</w:t>
      </w:r>
      <w:r w:rsidRPr="00CC5E87">
        <w:t xml:space="preserve"> and </w:t>
      </w:r>
      <w:r w:rsidRPr="00EA2BAA">
        <w:rPr>
          <w:i/>
        </w:rPr>
        <w:t>1</w:t>
      </w:r>
      <w:r w:rsidRPr="00EA2BAA">
        <w:rPr>
          <w:rFonts w:eastAsia="宋体"/>
          <w:szCs w:val="22"/>
          <w:lang w:eastAsia="zh-CN"/>
        </w:rPr>
        <w:t xml:space="preserve">. </w:t>
      </w:r>
    </w:p>
    <w:p w:rsidR="003877EB" w:rsidRPr="0041177D" w:rsidRDefault="003877EB" w:rsidP="00B961DA">
      <w:pPr>
        <w:pStyle w:val="B1"/>
        <w:numPr>
          <w:ilvl w:val="0"/>
          <w:numId w:val="11"/>
        </w:numPr>
        <w:overflowPunct w:val="0"/>
        <w:autoSpaceDE w:val="0"/>
        <w:autoSpaceDN w:val="0"/>
        <w:adjustRightInd w:val="0"/>
        <w:spacing w:after="120"/>
        <w:textAlignment w:val="baseline"/>
        <w:rPr>
          <w:szCs w:val="22"/>
          <w:lang w:val="en-US" w:eastAsia="zh-CN"/>
        </w:rPr>
      </w:pPr>
      <w:r w:rsidRPr="007E16C5">
        <w:rPr>
          <w:position w:val="-14"/>
        </w:rPr>
        <w:object w:dxaOrig="1100" w:dyaOrig="380">
          <v:shape id="_x0000_i1183" type="#_x0000_t75" style="width:55pt;height:19pt" o:ole="">
            <v:imagedata r:id="rId271" o:title=""/>
          </v:shape>
          <o:OLEObject Type="Embed" ProgID="Equation.3" ShapeID="_x0000_i1183" DrawAspect="Content" ObjectID="_1564049687" r:id="rId272"/>
        </w:object>
      </w:r>
      <w:r w:rsidRPr="00984548">
        <w:t xml:space="preserve">is a parameter composed of the sum of a component </w:t>
      </w:r>
      <w:r w:rsidRPr="00984548">
        <w:rPr>
          <w:position w:val="-14"/>
        </w:rPr>
        <w:object w:dxaOrig="1840" w:dyaOrig="380">
          <v:shape id="_x0000_i1184" type="#_x0000_t75" style="width:91.7pt;height:19pt" o:ole="">
            <v:imagedata r:id="rId273" o:title=""/>
          </v:shape>
          <o:OLEObject Type="Embed" ProgID="Equation.3" ShapeID="_x0000_i1184" DrawAspect="Content" ObjectID="_1564049688" r:id="rId274"/>
        </w:object>
      </w:r>
      <w:r w:rsidRPr="00984548">
        <w:t xml:space="preserve"> and a component </w:t>
      </w:r>
      <w:r w:rsidRPr="00984548">
        <w:rPr>
          <w:position w:val="-14"/>
        </w:rPr>
        <w:object w:dxaOrig="1359" w:dyaOrig="380">
          <v:shape id="_x0000_i1185" type="#_x0000_t75" style="width:67.9pt;height:19pt" o:ole="">
            <v:imagedata r:id="rId275" o:title=""/>
          </v:shape>
          <o:OLEObject Type="Embed" ProgID="Equation.3" ShapeID="_x0000_i1185" DrawAspect="Content" ObjectID="_1564049689" r:id="rId276"/>
        </w:object>
      </w:r>
      <w:r w:rsidRPr="00984548">
        <w:t xml:space="preserve"> for serving cell </w:t>
      </w:r>
      <w:r w:rsidRPr="00984548">
        <w:object w:dxaOrig="160" w:dyaOrig="200">
          <v:shape id="_x0000_i1186" type="#_x0000_t75" style="width:8.85pt;height:10.2pt" o:ole="">
            <v:imagedata r:id="rId277" o:title=""/>
          </v:shape>
          <o:OLEObject Type="Embed" ProgID="Equation.3" ShapeID="_x0000_i1186" DrawAspect="Content" ObjectID="_1564049690" r:id="rId278"/>
        </w:object>
      </w:r>
      <w:r>
        <w:t xml:space="preserve">provided by higher layer for </w:t>
      </w:r>
      <w:r>
        <w:rPr>
          <w:i/>
        </w:rPr>
        <w:t>m=0, 1.</w:t>
      </w:r>
    </w:p>
    <w:p w:rsidR="003877EB" w:rsidRDefault="003877EB" w:rsidP="00B961DA">
      <w:pPr>
        <w:numPr>
          <w:ilvl w:val="0"/>
          <w:numId w:val="11"/>
        </w:numPr>
        <w:overflowPunct w:val="0"/>
        <w:autoSpaceDE w:val="0"/>
        <w:autoSpaceDN w:val="0"/>
        <w:adjustRightInd w:val="0"/>
        <w:textAlignment w:val="baseline"/>
      </w:pPr>
      <w:r w:rsidRPr="00FE36A1">
        <w:rPr>
          <w:position w:val="-14"/>
        </w:rPr>
        <w:object w:dxaOrig="1480" w:dyaOrig="380">
          <v:shape id="_x0000_i1187" type="#_x0000_t75" style="width:74.05pt;height:19pt" o:ole="">
            <v:imagedata r:id="rId279" o:title=""/>
          </v:shape>
          <o:OLEObject Type="Embed" ProgID="Equation.3" ShapeID="_x0000_i1187" DrawAspect="Content" ObjectID="_1564049691" r:id="rId280"/>
        </w:object>
      </w:r>
      <w:r w:rsidRPr="00FE36A1">
        <w:t xml:space="preserve"> </w:t>
      </w:r>
      <w:r w:rsidRPr="00CC5E87">
        <w:t>a 4-bit UE specific parameter semi-statically configured by higher layers</w:t>
      </w:r>
    </w:p>
    <w:p w:rsidR="003877EB" w:rsidRPr="00CC5E87" w:rsidRDefault="003877EB" w:rsidP="00B961DA">
      <w:pPr>
        <w:numPr>
          <w:ilvl w:val="1"/>
          <w:numId w:val="11"/>
        </w:numPr>
        <w:overflowPunct w:val="0"/>
        <w:autoSpaceDE w:val="0"/>
        <w:autoSpaceDN w:val="0"/>
        <w:adjustRightInd w:val="0"/>
        <w:textAlignment w:val="baseline"/>
      </w:pPr>
      <w:r w:rsidRPr="00CC5E87">
        <w:t xml:space="preserve">For </w:t>
      </w:r>
      <w:r w:rsidRPr="00CC5E87">
        <w:rPr>
          <w:position w:val="-12"/>
        </w:rPr>
        <w:object w:dxaOrig="1040" w:dyaOrig="360">
          <v:shape id="_x0000_i1188" type="#_x0000_t75" style="width:52.3pt;height:18.35pt" o:ole="">
            <v:imagedata r:id="rId281" o:title=""/>
          </v:shape>
          <o:OLEObject Type="Embed" ProgID="Equation.3" ShapeID="_x0000_i1188" DrawAspect="Content" ObjectID="_1564049692" r:id="rId282"/>
        </w:object>
      </w:r>
      <w:r w:rsidRPr="00CC5E87">
        <w:t>,</w:t>
      </w:r>
      <w:r w:rsidRPr="00CC5E87">
        <w:rPr>
          <w:position w:val="-12"/>
        </w:rPr>
        <w:object w:dxaOrig="999" w:dyaOrig="320">
          <v:shape id="_x0000_i1189" type="#_x0000_t75" style="width:50.25pt;height:16.3pt" o:ole="">
            <v:imagedata r:id="rId283" o:title=""/>
          </v:shape>
          <o:OLEObject Type="Embed" ProgID="Equation.3" ShapeID="_x0000_i1189" DrawAspect="Content" ObjectID="_1564049693" r:id="rId284"/>
        </w:object>
      </w:r>
      <w:r>
        <w:t xml:space="preserve"> has </w:t>
      </w:r>
      <w:r w:rsidRPr="00CC5E87">
        <w:t xml:space="preserve"> 1dB step size in the range [-3, 12] dB.</w:t>
      </w:r>
    </w:p>
    <w:p w:rsidR="003877EB" w:rsidRPr="00CC5E87" w:rsidRDefault="003877EB" w:rsidP="00B961DA">
      <w:pPr>
        <w:numPr>
          <w:ilvl w:val="1"/>
          <w:numId w:val="11"/>
        </w:numPr>
        <w:overflowPunct w:val="0"/>
        <w:autoSpaceDE w:val="0"/>
        <w:autoSpaceDN w:val="0"/>
        <w:adjustRightInd w:val="0"/>
        <w:textAlignment w:val="baseline"/>
      </w:pPr>
      <w:r w:rsidRPr="00CC5E87">
        <w:t xml:space="preserve">For </w:t>
      </w:r>
      <w:r w:rsidRPr="00CC5E87">
        <w:rPr>
          <w:position w:val="-10"/>
        </w:rPr>
        <w:object w:dxaOrig="639" w:dyaOrig="300">
          <v:shape id="_x0000_i1190" type="#_x0000_t75" style="width:31.9pt;height:14.95pt" o:ole="">
            <v:imagedata r:id="rId125" o:title=""/>
          </v:shape>
          <o:OLEObject Type="Embed" ProgID="Equation.3" ShapeID="_x0000_i1190" DrawAspect="Content" ObjectID="_1564049694" r:id="rId285"/>
        </w:object>
      </w:r>
      <w:r w:rsidRPr="00CC5E87">
        <w:t>,</w:t>
      </w:r>
      <w:r w:rsidRPr="00CC5E87">
        <w:rPr>
          <w:position w:val="-12"/>
        </w:rPr>
        <w:object w:dxaOrig="999" w:dyaOrig="320">
          <v:shape id="_x0000_i1191" type="#_x0000_t75" style="width:50.25pt;height:16.3pt" o:ole="">
            <v:imagedata r:id="rId283" o:title=""/>
          </v:shape>
          <o:OLEObject Type="Embed" ProgID="Equation.3" ShapeID="_x0000_i1191" DrawAspect="Content" ObjectID="_1564049695" r:id="rId286"/>
        </w:object>
      </w:r>
      <w:r>
        <w:t xml:space="preserve"> has </w:t>
      </w:r>
      <w:r w:rsidRPr="00CC5E87">
        <w:t>1.5 dB step size in the range [-10.5,12] dB</w:t>
      </w:r>
    </w:p>
    <w:p w:rsidR="003877EB" w:rsidRPr="00CC5E87" w:rsidRDefault="003877EB" w:rsidP="00B961DA">
      <w:pPr>
        <w:numPr>
          <w:ilvl w:val="0"/>
          <w:numId w:val="11"/>
        </w:numPr>
        <w:overflowPunct w:val="0"/>
        <w:autoSpaceDE w:val="0"/>
        <w:autoSpaceDN w:val="0"/>
        <w:adjustRightInd w:val="0"/>
        <w:spacing w:after="120"/>
        <w:textAlignment w:val="baseline"/>
      </w:pPr>
      <w:r w:rsidRPr="00CC5E87">
        <w:rPr>
          <w:position w:val="-10"/>
        </w:rPr>
        <w:object w:dxaOrig="520" w:dyaOrig="300">
          <v:shape id="_x0000_i1192" type="#_x0000_t75" style="width:25.8pt;height:14.95pt" o:ole="">
            <v:imagedata r:id="rId287" o:title=""/>
          </v:shape>
          <o:OLEObject Type="Embed" ProgID="Equation.3" ShapeID="_x0000_i1192" DrawAspect="Content" ObjectID="_1564049696" r:id="rId288"/>
        </w:object>
      </w:r>
      <w:r w:rsidRPr="00CC5E87">
        <w:t xml:space="preserve"> is the bandwidth of the SRS transmission expressed in number of resource blocks.</w:t>
      </w:r>
    </w:p>
    <w:p w:rsidR="003877EB" w:rsidRDefault="003877EB" w:rsidP="00B961DA">
      <w:pPr>
        <w:numPr>
          <w:ilvl w:val="0"/>
          <w:numId w:val="11"/>
        </w:numPr>
        <w:overflowPunct w:val="0"/>
        <w:autoSpaceDE w:val="0"/>
        <w:autoSpaceDN w:val="0"/>
        <w:adjustRightInd w:val="0"/>
        <w:spacing w:after="120"/>
        <w:textAlignment w:val="baseline"/>
        <w:rPr>
          <w:rFonts w:eastAsia="宋体"/>
          <w:szCs w:val="22"/>
          <w:lang w:eastAsia="zh-CN"/>
        </w:rPr>
      </w:pPr>
      <w:r w:rsidRPr="00FE36A1">
        <w:rPr>
          <w:position w:val="-12"/>
        </w:rPr>
        <w:object w:dxaOrig="600" w:dyaOrig="360">
          <v:shape id="_x0000_i1193" type="#_x0000_t75" style="width:30.55pt;height:17.65pt" o:ole="">
            <v:imagedata r:id="rId289" o:title=""/>
          </v:shape>
          <o:OLEObject Type="Embed" ProgID="Equation.3" ShapeID="_x0000_i1193" DrawAspect="Content" ObjectID="_1564049697" r:id="rId290"/>
        </w:object>
      </w:r>
      <w:r w:rsidRPr="001C5161">
        <w:rPr>
          <w:rFonts w:eastAsia="Malgun Gothic"/>
          <w:lang w:eastAsia="ko-KR"/>
        </w:rPr>
        <w:t>is the scaling factor of fractional power control</w:t>
      </w:r>
      <w:r>
        <w:rPr>
          <w:rFonts w:eastAsia="宋体"/>
          <w:szCs w:val="22"/>
          <w:lang w:eastAsia="zh-CN"/>
        </w:rPr>
        <w:t xml:space="preserve"> of service cell </w:t>
      </w:r>
      <w:r>
        <w:rPr>
          <w:rFonts w:eastAsia="宋体"/>
          <w:i/>
          <w:szCs w:val="22"/>
          <w:lang w:eastAsia="zh-CN"/>
        </w:rPr>
        <w:t>c</w:t>
      </w:r>
      <w:r>
        <w:rPr>
          <w:rFonts w:eastAsia="宋体"/>
          <w:szCs w:val="22"/>
          <w:lang w:eastAsia="zh-CN"/>
        </w:rPr>
        <w:t>.</w:t>
      </w:r>
    </w:p>
    <w:p w:rsidR="003877EB" w:rsidRPr="00FE36A1" w:rsidRDefault="003877EB" w:rsidP="00B961DA">
      <w:pPr>
        <w:pStyle w:val="B1"/>
        <w:numPr>
          <w:ilvl w:val="0"/>
          <w:numId w:val="11"/>
        </w:numPr>
      </w:pPr>
      <w:r w:rsidRPr="00E9040D">
        <w:rPr>
          <w:position w:val="-14"/>
        </w:rPr>
        <w:object w:dxaOrig="580" w:dyaOrig="380">
          <v:shape id="_x0000_i1194" type="#_x0000_t75" style="width:29.2pt;height:19pt" o:ole="">
            <v:imagedata r:id="rId291" o:title=""/>
          </v:shape>
          <o:OLEObject Type="Embed" ProgID="Equation.3" ShapeID="_x0000_i1194" DrawAspect="Content" ObjectID="_1564049698" r:id="rId292"/>
        </w:object>
      </w:r>
      <w:r>
        <w:t xml:space="preserve"> is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195" type="#_x0000_t75" style="width:8.85pt;height:10.2pt" o:ole="">
            <v:imagedata r:id="rId260" o:title=""/>
          </v:shape>
          <o:OLEObject Type="Embed" ProgID="Equation.3" ShapeID="_x0000_i1195" DrawAspect="Content" ObjectID="_1564049699" r:id="rId293"/>
        </w:object>
      </w:r>
      <w:r>
        <w:t>.</w:t>
      </w: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9040D">
        <w:rPr>
          <w:position w:val="-10"/>
        </w:rPr>
        <w:object w:dxaOrig="380" w:dyaOrig="300">
          <v:shape id="_x0000_i1196" type="#_x0000_t75" style="width:19pt;height:14.95pt" o:ole="">
            <v:imagedata r:id="rId16" o:title=""/>
          </v:shape>
          <o:OLEObject Type="Embed" ProgID="Equation.3" ShapeID="_x0000_i1196" DrawAspect="Content" ObjectID="_1564049700" r:id="rId294"/>
        </w:object>
      </w:r>
      <w:r w:rsidRPr="00E9040D">
        <w:t xml:space="preserve"> is the downlink path</w:t>
      </w:r>
      <w:r>
        <w:t xml:space="preserve"> </w:t>
      </w:r>
      <w:r w:rsidRPr="00E9040D">
        <w:t xml:space="preserve">loss estimate calculated in the UE </w:t>
      </w:r>
      <w:r w:rsidRPr="00EA2BAA">
        <w:rPr>
          <w:rFonts w:eastAsia="MS Mincho"/>
        </w:rPr>
        <w:t xml:space="preserve"> in dB</w:t>
      </w:r>
      <w:r w:rsidRPr="00EA2BAA">
        <w:rPr>
          <w:rFonts w:eastAsia="宋体"/>
          <w:szCs w:val="22"/>
          <w:lang w:eastAsia="zh-CN"/>
        </w:rPr>
        <w:t xml:space="preserve">.  </w:t>
      </w:r>
    </w:p>
    <w:p w:rsidR="003877EB" w:rsidRDefault="003877EB" w:rsidP="00B961DA">
      <w:pPr>
        <w:numPr>
          <w:ilvl w:val="0"/>
          <w:numId w:val="11"/>
        </w:numPr>
        <w:overflowPunct w:val="0"/>
        <w:autoSpaceDE w:val="0"/>
        <w:autoSpaceDN w:val="0"/>
        <w:adjustRightInd w:val="0"/>
        <w:textAlignment w:val="baseline"/>
      </w:pPr>
      <w:r w:rsidRPr="00EA2BAA">
        <w:rPr>
          <w:rFonts w:eastAsia="宋体"/>
          <w:szCs w:val="22"/>
          <w:lang w:eastAsia="zh-CN"/>
        </w:rPr>
        <w:t xml:space="preserve"> </w:t>
      </w:r>
      <w:r w:rsidRPr="00FE36A1">
        <w:rPr>
          <w:position w:val="-12"/>
        </w:rPr>
        <w:object w:dxaOrig="520" w:dyaOrig="360">
          <v:shape id="_x0000_i1197" type="#_x0000_t75" style="width:25.8pt;height:18.35pt" o:ole="">
            <v:imagedata r:id="rId295" o:title=""/>
          </v:shape>
          <o:OLEObject Type="Embed" ProgID="Equation.3" ShapeID="_x0000_i1197" DrawAspect="Content" ObjectID="_1564049701" r:id="rId296"/>
        </w:object>
      </w:r>
      <w:r w:rsidRPr="00CC5E87">
        <w:t xml:space="preserve"> is the current power control adjustment state for the PUSCH</w:t>
      </w:r>
    </w:p>
    <w:p w:rsidR="003877EB" w:rsidRDefault="003877EB" w:rsidP="00B961DA">
      <w:pPr>
        <w:pStyle w:val="B1"/>
        <w:numPr>
          <w:ilvl w:val="0"/>
          <w:numId w:val="11"/>
        </w:numPr>
        <w:rPr>
          <w:lang w:val="en-US"/>
        </w:rPr>
      </w:pPr>
      <w:r w:rsidRPr="000A1BA2">
        <w:rPr>
          <w:position w:val="-14"/>
        </w:rPr>
        <w:object w:dxaOrig="820" w:dyaOrig="380">
          <v:shape id="_x0000_i1198" type="#_x0000_t75" style="width:41.45pt;height:19pt" o:ole="">
            <v:imagedata r:id="rId297" o:title=""/>
          </v:shape>
          <o:OLEObject Type="Embed" ProgID="Equation.3" ShapeID="_x0000_i1198" DrawAspect="Content" ObjectID="_1564049702" r:id="rId298"/>
        </w:object>
      </w:r>
      <w:r>
        <w:rPr>
          <w:lang w:val="en-US"/>
        </w:rPr>
        <w:t xml:space="preserve">is the </w:t>
      </w:r>
      <w:r w:rsidRPr="00E9040D">
        <w:t xml:space="preserve">current </w:t>
      </w:r>
      <w:r>
        <w:rPr>
          <w:lang w:val="en-US"/>
        </w:rPr>
        <w:t>SRS</w:t>
      </w:r>
      <w:r w:rsidRPr="00E9040D">
        <w:t xml:space="preserve"> power cont</w:t>
      </w:r>
      <w:r>
        <w:t xml:space="preserve">rol adjustment state for serving cell </w:t>
      </w:r>
      <w:r>
        <w:rPr>
          <w:i/>
        </w:rPr>
        <w:t xml:space="preserve">c </w:t>
      </w:r>
      <w:r>
        <w:rPr>
          <w:lang w:val="en-US"/>
        </w:rPr>
        <w:t>and is defined by:</w:t>
      </w:r>
      <w:r w:rsidRPr="008446F5">
        <w:rPr>
          <w:lang w:val="en-US"/>
        </w:rPr>
        <w:t xml:space="preserve"> </w:t>
      </w:r>
    </w:p>
    <w:p w:rsidR="003877EB" w:rsidRDefault="003877EB" w:rsidP="00B961DA">
      <w:pPr>
        <w:pStyle w:val="B2"/>
        <w:numPr>
          <w:ilvl w:val="1"/>
          <w:numId w:val="11"/>
        </w:numPr>
      </w:pPr>
      <w:r w:rsidRPr="00B86AAA">
        <w:rPr>
          <w:position w:val="-14"/>
        </w:rPr>
        <w:object w:dxaOrig="3800" w:dyaOrig="380">
          <v:shape id="_x0000_i1199" type="#_x0000_t75" style="width:189.5pt;height:19pt" o:ole="">
            <v:imagedata r:id="rId299" o:title=""/>
          </v:shape>
          <o:OLEObject Type="Embed" ProgID="Equation.3" ShapeID="_x0000_i1199" DrawAspect="Content" ObjectID="_1564049703" r:id="rId300"/>
        </w:object>
      </w:r>
      <w:r w:rsidRPr="00B86AAA">
        <w:t xml:space="preserve"> if accumulation is enable</w:t>
      </w:r>
    </w:p>
    <w:p w:rsidR="003877EB" w:rsidRDefault="003877EB" w:rsidP="00B961DA">
      <w:pPr>
        <w:pStyle w:val="B2"/>
        <w:numPr>
          <w:ilvl w:val="1"/>
          <w:numId w:val="11"/>
        </w:numPr>
      </w:pPr>
      <w:r w:rsidRPr="001757FE">
        <w:rPr>
          <w:position w:val="-14"/>
        </w:rPr>
        <w:object w:dxaOrig="2500" w:dyaOrig="380">
          <v:shape id="_x0000_i1200" type="#_x0000_t75" style="width:125pt;height:19pt" o:ole="">
            <v:imagedata r:id="rId301" o:title=""/>
          </v:shape>
          <o:OLEObject Type="Embed" ProgID="Equation.3" ShapeID="_x0000_i1200" DrawAspect="Content" ObjectID="_1564049704" r:id="rId302"/>
        </w:object>
      </w:r>
      <w:r>
        <w:t xml:space="preserve"> </w:t>
      </w:r>
      <w:r w:rsidRPr="00B86AAA">
        <w:t xml:space="preserve">if accumulation is </w:t>
      </w:r>
      <w:r>
        <w:t xml:space="preserve">not enabled </w:t>
      </w:r>
    </w:p>
    <w:p w:rsidR="003877EB" w:rsidRPr="0041177D" w:rsidRDefault="003877EB" w:rsidP="00B961DA">
      <w:pPr>
        <w:pStyle w:val="B2"/>
        <w:numPr>
          <w:ilvl w:val="2"/>
          <w:numId w:val="11"/>
        </w:numPr>
      </w:pPr>
      <w:r w:rsidRPr="003C237C">
        <w:rPr>
          <w:position w:val="-14"/>
        </w:rPr>
        <w:object w:dxaOrig="1500" w:dyaOrig="380">
          <v:shape id="_x0000_i1201" type="#_x0000_t75" style="width:75.4pt;height:19pt" o:ole="">
            <v:imagedata r:id="rId303" o:title=""/>
          </v:shape>
          <o:OLEObject Type="Embed" ProgID="Equation.3" ShapeID="_x0000_i1201" DrawAspect="Content" ObjectID="_1564049705" r:id="rId304"/>
        </w:object>
      </w:r>
      <w:r w:rsidRPr="003C237C">
        <w:rPr>
          <w:rFonts w:hint="eastAsia"/>
        </w:rPr>
        <w:t xml:space="preserve"> </w:t>
      </w:r>
      <w:r w:rsidRPr="00E9040D">
        <w:t xml:space="preserve">is a correction value, also referred to as a </w:t>
      </w:r>
      <w:r>
        <w:t xml:space="preserve">SRS </w:t>
      </w:r>
      <w:r w:rsidRPr="00E9040D">
        <w:t>TPC command</w:t>
      </w:r>
      <w:r>
        <w:t xml:space="preserve"> in the most recent </w:t>
      </w:r>
      <w:r w:rsidRPr="00E9040D">
        <w:t xml:space="preserve">subframe </w:t>
      </w:r>
      <w:r w:rsidRPr="00DE3E25">
        <w:rPr>
          <w:position w:val="-12"/>
        </w:rPr>
        <w:object w:dxaOrig="800" w:dyaOrig="360">
          <v:shape id="_x0000_i1202" type="#_x0000_t75" style="width:40.1pt;height:18.35pt" o:ole="">
            <v:imagedata r:id="rId305" o:title=""/>
          </v:shape>
          <o:OLEObject Type="Embed" ProgID="Equation.3" ShapeID="_x0000_i1202" DrawAspect="Content" ObjectID="_1564049706" r:id="rId306"/>
        </w:object>
      </w:r>
      <w:r>
        <w:t xml:space="preserve">, where </w:t>
      </w:r>
      <w:r w:rsidRPr="00DE3E25">
        <w:rPr>
          <w:position w:val="-12"/>
        </w:rPr>
        <w:object w:dxaOrig="900" w:dyaOrig="360">
          <v:shape id="_x0000_i1203" type="#_x0000_t75" style="width:44.85pt;height:18.35pt" o:ole="">
            <v:imagedata r:id="rId307" o:title=""/>
          </v:shape>
          <o:OLEObject Type="Embed" ProgID="Equation.3" ShapeID="_x0000_i1203" DrawAspect="Content" ObjectID="_1564049707" r:id="rId308"/>
        </w:object>
      </w:r>
      <w:r>
        <w:t>.</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pStyle w:val="3"/>
        <w:rPr>
          <w:rFonts w:eastAsia="宋体"/>
          <w:lang w:eastAsia="zh-CN"/>
        </w:rPr>
      </w:pPr>
      <w:r>
        <w:rPr>
          <w:rFonts w:eastAsia="宋体"/>
          <w:lang w:eastAsia="zh-CN"/>
        </w:rPr>
        <w:t>SRS Power Control Formula</w:t>
      </w:r>
    </w:p>
    <w:p w:rsidR="003877EB" w:rsidRDefault="003877EB" w:rsidP="003877EB">
      <w:pPr>
        <w:rPr>
          <w:rFonts w:eastAsia="宋体"/>
          <w:lang w:eastAsia="zh-CN"/>
        </w:rPr>
      </w:pPr>
    </w:p>
    <w:p w:rsidR="003877EB" w:rsidRPr="00FB4F09" w:rsidRDefault="003877EB" w:rsidP="003877EB">
      <w:pPr>
        <w:rPr>
          <w:rFonts w:eastAsia="宋体"/>
          <w:lang w:eastAsia="zh-CN"/>
        </w:rPr>
      </w:pPr>
      <w:r>
        <w:rPr>
          <w:rFonts w:eastAsia="宋体"/>
          <w:lang w:eastAsia="zh-CN"/>
        </w:rPr>
        <w:t>After taking all system analysis of NR power control, NR PUSCH power control formula is summarized in the following,</w:t>
      </w:r>
    </w:p>
    <w:p w:rsidR="003877EB" w:rsidRDefault="003877EB" w:rsidP="003877EB">
      <w:pPr>
        <w:pStyle w:val="-12"/>
        <w:spacing w:before="240" w:line="360" w:lineRule="auto"/>
        <w:ind w:firstLineChars="0" w:firstLine="0"/>
        <w:jc w:val="center"/>
      </w:pPr>
      <w:r w:rsidRPr="001C5161">
        <w:rPr>
          <w:position w:val="-34"/>
        </w:rPr>
        <w:object w:dxaOrig="7699" w:dyaOrig="800">
          <v:shape id="_x0000_i1204" type="#_x0000_t75" style="width:384.45pt;height:40.1pt" o:ole="">
            <v:imagedata r:id="rId309" o:title=""/>
          </v:shape>
          <o:OLEObject Type="Embed" ProgID="Equation.3" ShapeID="_x0000_i1204" DrawAspect="Content" ObjectID="_1564049708" r:id="rId310"/>
        </w:object>
      </w:r>
      <w:r w:rsidRPr="00DD65AD">
        <w:rPr>
          <w:rFonts w:hint="eastAsia"/>
        </w:rPr>
        <w:tab/>
      </w:r>
      <w:r>
        <w:rPr>
          <w:rFonts w:hint="eastAsia"/>
        </w:rPr>
        <w:t xml:space="preserve">     </w:t>
      </w:r>
    </w:p>
    <w:p w:rsidR="003877EB" w:rsidRDefault="003877EB" w:rsidP="003877EB">
      <w:pPr>
        <w:overflowPunct w:val="0"/>
        <w:autoSpaceDE w:val="0"/>
        <w:autoSpaceDN w:val="0"/>
        <w:adjustRightInd w:val="0"/>
        <w:spacing w:after="120"/>
        <w:textAlignment w:val="baseline"/>
        <w:rPr>
          <w:rFonts w:eastAsia="宋体"/>
          <w:szCs w:val="22"/>
          <w:lang w:val="en-US" w:eastAsia="zh-CN"/>
        </w:rPr>
      </w:pPr>
    </w:p>
    <w:p w:rsidR="003877EB" w:rsidRDefault="003877EB" w:rsidP="003877EB">
      <w:pPr>
        <w:overflowPunct w:val="0"/>
        <w:autoSpaceDE w:val="0"/>
        <w:autoSpaceDN w:val="0"/>
        <w:adjustRightInd w:val="0"/>
        <w:spacing w:after="120"/>
        <w:textAlignment w:val="baseline"/>
        <w:rPr>
          <w:rFonts w:eastAsia="宋体"/>
          <w:szCs w:val="22"/>
          <w:lang w:val="en-US" w:eastAsia="zh-CN"/>
        </w:rPr>
      </w:pPr>
    </w:p>
    <w:p w:rsidR="003877EB" w:rsidRPr="00EA2BAA"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 xml:space="preserve">The transmit power is set to achieve </w:t>
      </w:r>
      <w:r>
        <w:rPr>
          <w:rFonts w:eastAsia="宋体"/>
          <w:szCs w:val="22"/>
          <w:lang w:val="en-US" w:eastAsia="zh-CN"/>
        </w:rPr>
        <w:t xml:space="preserve">the desired power </w:t>
      </w:r>
      <w:r w:rsidRPr="00EA2BAA">
        <w:rPr>
          <w:rFonts w:eastAsia="宋体"/>
          <w:szCs w:val="22"/>
          <w:lang w:val="en-US" w:eastAsia="zh-CN"/>
        </w:rPr>
        <w:t>(</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t>
      </w:r>
      <w:r>
        <w:rPr>
          <w:rFonts w:eastAsia="宋体"/>
          <w:szCs w:val="22"/>
          <w:lang w:val="en-US" w:eastAsia="zh-CN"/>
        </w:rPr>
        <w:t xml:space="preserve">set by the target SINR </w:t>
      </w:r>
      <w:r w:rsidRPr="00EA2BAA">
        <w:rPr>
          <w:rFonts w:eastAsia="宋体"/>
          <w:szCs w:val="22"/>
          <w:lang w:val="en-US" w:eastAsia="zh-CN"/>
        </w:rPr>
        <w:t xml:space="preserve">with fractional compensation of path loss (α).  </w:t>
      </w:r>
    </w:p>
    <w:p w:rsidR="003877EB" w:rsidRPr="00EE7744"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E7744">
        <w:rPr>
          <w:position w:val="-14"/>
        </w:rPr>
        <w:object w:dxaOrig="760" w:dyaOrig="380">
          <v:shape id="_x0000_i1205" type="#_x0000_t75" style="width:38.05pt;height:19pt" o:ole="">
            <v:imagedata r:id="rId139" o:title=""/>
          </v:shape>
          <o:OLEObject Type="Embed" ProgID="Equation.3" ShapeID="_x0000_i1205" DrawAspect="Content" ObjectID="_1564049709" r:id="rId311"/>
        </w:object>
      </w:r>
      <w:r w:rsidRPr="00580E53">
        <w:rPr>
          <w:rFonts w:eastAsia="宋体"/>
          <w:szCs w:val="22"/>
          <w:lang w:val="en-US" w:eastAsia="zh-CN"/>
        </w:rPr>
        <w:t xml:space="preserve"> is</w:t>
      </w:r>
      <w:r>
        <w:rPr>
          <w:rFonts w:eastAsia="宋体"/>
          <w:szCs w:val="22"/>
          <w:lang w:val="en-US" w:eastAsia="zh-CN"/>
        </w:rPr>
        <w:t xml:space="preserve"> the </w:t>
      </w:r>
      <w:r w:rsidRPr="00EE7744">
        <w:rPr>
          <w:position w:val="-14"/>
        </w:rPr>
        <w:object w:dxaOrig="960" w:dyaOrig="380">
          <v:shape id="_x0000_i1206" type="#_x0000_t75" style="width:47.55pt;height:19pt" o:ole="">
            <v:imagedata r:id="rId141" o:title=""/>
          </v:shape>
          <o:OLEObject Type="Embed" ProgID="Equation.3" ShapeID="_x0000_i1206" DrawAspect="Content" ObjectID="_1564049710" r:id="rId312"/>
        </w:object>
      </w:r>
      <w:r>
        <w:rPr>
          <w:rFonts w:eastAsia="宋体"/>
          <w:szCs w:val="22"/>
          <w:lang w:val="en-US" w:eastAsia="zh-CN"/>
        </w:rPr>
        <w:t xml:space="preserve"> back off factor of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Pr>
          <w:rFonts w:eastAsia="宋体"/>
          <w:szCs w:val="22"/>
          <w:lang w:val="en-US" w:eastAsia="zh-CN"/>
        </w:rPr>
        <w:t xml:space="preserve"> at slot </w:t>
      </w:r>
      <w:r>
        <w:rPr>
          <w:rFonts w:eastAsia="宋体"/>
          <w:i/>
          <w:szCs w:val="22"/>
          <w:lang w:val="en-US" w:eastAsia="zh-CN"/>
        </w:rPr>
        <w:t>i</w:t>
      </w:r>
      <w:r>
        <w:rPr>
          <w:rFonts w:eastAsia="宋体"/>
          <w:szCs w:val="22"/>
          <w:lang w:val="en-US" w:eastAsia="zh-CN"/>
        </w:rPr>
        <w:t xml:space="preserve">.  </w:t>
      </w:r>
    </w:p>
    <w:p w:rsidR="003877EB" w:rsidRDefault="003877EB" w:rsidP="003877EB">
      <w:pPr>
        <w:pStyle w:val="af5"/>
        <w:overflowPunct w:val="0"/>
        <w:autoSpaceDE w:val="0"/>
        <w:autoSpaceDN w:val="0"/>
        <w:adjustRightInd w:val="0"/>
        <w:spacing w:after="120"/>
        <w:jc w:val="center"/>
        <w:textAlignment w:val="baseline"/>
        <w:rPr>
          <w:rFonts w:eastAsia="宋体"/>
          <w:szCs w:val="22"/>
          <w:lang w:eastAsia="zh-CN"/>
        </w:rPr>
      </w:pPr>
      <w:r w:rsidRPr="008F2ADE">
        <w:rPr>
          <w:position w:val="-30"/>
        </w:rPr>
        <w:object w:dxaOrig="4540" w:dyaOrig="680">
          <v:shape id="_x0000_i1207" type="#_x0000_t75" style="width:226.85pt;height:33.95pt" o:ole="">
            <v:imagedata r:id="rId143" o:title=""/>
          </v:shape>
          <o:OLEObject Type="Embed" ProgID="Equation.3" ShapeID="_x0000_i1207" DrawAspect="Content" ObjectID="_1564049711" r:id="rId313"/>
        </w:object>
      </w: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position w:val="-14"/>
        </w:rPr>
        <w:t xml:space="preserve">  </w:t>
      </w:r>
      <w:r>
        <w:rPr>
          <w:rFonts w:eastAsia="宋体"/>
          <w:i/>
          <w:szCs w:val="22"/>
          <w:lang w:eastAsia="zh-CN"/>
        </w:rPr>
        <w:t xml:space="preserve">j=0, </w:t>
      </w:r>
      <w:r w:rsidRPr="00EE7744">
        <w:rPr>
          <w:position w:val="-14"/>
        </w:rPr>
        <w:object w:dxaOrig="760" w:dyaOrig="380">
          <v:shape id="_x0000_i1208" type="#_x0000_t75" style="width:38.05pt;height:19pt" o:ole="">
            <v:imagedata r:id="rId139" o:title=""/>
          </v:shape>
          <o:OLEObject Type="Embed" ProgID="Equation.3" ShapeID="_x0000_i1208" DrawAspect="Content" ObjectID="_1564049712" r:id="rId314"/>
        </w:object>
      </w:r>
      <w:r>
        <w:rPr>
          <w:rFonts w:eastAsia="宋体"/>
          <w:szCs w:val="22"/>
          <w:lang w:eastAsia="zh-CN"/>
        </w:rPr>
        <w:t xml:space="preserve"> is the back off factor of measured PAPR of configured DFT-S-OFDM waveform</w:t>
      </w: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 </w:t>
      </w:r>
      <w:r>
        <w:rPr>
          <w:rFonts w:eastAsia="宋体"/>
          <w:i/>
          <w:szCs w:val="22"/>
          <w:lang w:eastAsia="zh-CN"/>
        </w:rPr>
        <w:t>j=1,</w:t>
      </w:r>
      <w:r w:rsidRPr="00A25DF9">
        <w:rPr>
          <w:position w:val="-14"/>
        </w:rPr>
        <w:t xml:space="preserve"> </w:t>
      </w:r>
      <w:r w:rsidRPr="00EE7744">
        <w:rPr>
          <w:position w:val="-14"/>
        </w:rPr>
        <w:object w:dxaOrig="760" w:dyaOrig="380">
          <v:shape id="_x0000_i1209" type="#_x0000_t75" style="width:38.05pt;height:19pt" o:ole="">
            <v:imagedata r:id="rId139" o:title=""/>
          </v:shape>
          <o:OLEObject Type="Embed" ProgID="Equation.3" ShapeID="_x0000_i1209" DrawAspect="Content" ObjectID="_1564049713" r:id="rId315"/>
        </w:object>
      </w:r>
      <w:r>
        <w:rPr>
          <w:rFonts w:eastAsia="宋体"/>
          <w:szCs w:val="22"/>
          <w:lang w:eastAsia="zh-CN"/>
        </w:rPr>
        <w:t xml:space="preserve"> is the back off factor of measured PAPR of configured CP-OFDM waveform</w:t>
      </w:r>
    </w:p>
    <w:p w:rsidR="003877EB" w:rsidRPr="00EE7744" w:rsidRDefault="003877EB" w:rsidP="003877EB">
      <w:pPr>
        <w:pStyle w:val="af5"/>
        <w:overflowPunct w:val="0"/>
        <w:autoSpaceDE w:val="0"/>
        <w:autoSpaceDN w:val="0"/>
        <w:adjustRightInd w:val="0"/>
        <w:spacing w:after="120"/>
        <w:ind w:left="1440"/>
        <w:textAlignment w:val="baseline"/>
        <w:rPr>
          <w:rFonts w:eastAsia="宋体"/>
          <w:szCs w:val="22"/>
          <w:lang w:eastAsia="zh-CN"/>
        </w:rPr>
      </w:pPr>
    </w:p>
    <w:p w:rsidR="003877EB" w:rsidRPr="00CC5E87" w:rsidRDefault="003877EB" w:rsidP="00B961DA">
      <w:pPr>
        <w:numPr>
          <w:ilvl w:val="0"/>
          <w:numId w:val="11"/>
        </w:numPr>
        <w:overflowPunct w:val="0"/>
        <w:autoSpaceDE w:val="0"/>
        <w:autoSpaceDN w:val="0"/>
        <w:adjustRightInd w:val="0"/>
        <w:spacing w:after="120"/>
        <w:textAlignment w:val="baseline"/>
      </w:pPr>
      <w:r w:rsidRPr="00CC5E87">
        <w:rPr>
          <w:position w:val="-10"/>
        </w:rPr>
        <w:object w:dxaOrig="520" w:dyaOrig="300">
          <v:shape id="_x0000_i1210" type="#_x0000_t75" style="width:25.8pt;height:14.95pt" o:ole="">
            <v:imagedata r:id="rId287" o:title=""/>
          </v:shape>
          <o:OLEObject Type="Embed" ProgID="Equation.3" ShapeID="_x0000_i1210" DrawAspect="Content" ObjectID="_1564049714" r:id="rId316"/>
        </w:object>
      </w:r>
      <w:r w:rsidRPr="00CC5E87">
        <w:t xml:space="preserve"> is the bandwidth of the SRS transmission expressed in number of resource blocks.</w:t>
      </w:r>
    </w:p>
    <w:p w:rsidR="003877EB" w:rsidRPr="00B16736"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5A133E">
        <w:rPr>
          <w:position w:val="-12"/>
        </w:rPr>
        <w:object w:dxaOrig="440" w:dyaOrig="360">
          <v:shape id="_x0000_i1211" type="#_x0000_t75" style="width:21.75pt;height:18.35pt" o:ole="">
            <v:imagedata r:id="rId26" o:title=""/>
          </v:shape>
          <o:OLEObject Type="Embed" ProgID="Equation.3" ShapeID="_x0000_i1211" DrawAspect="Content" ObjectID="_1564049715" r:id="rId317"/>
        </w:object>
      </w:r>
      <w:r>
        <w:t xml:space="preserve"> is the numerology adjustment factor when the configured numerology of UL PUSCH transmission in slot </w:t>
      </w:r>
      <w:r>
        <w:rPr>
          <w:i/>
        </w:rPr>
        <w:t>i</w:t>
      </w:r>
      <w:r>
        <w:t xml:space="preserve">  is different to the default numerology.</w:t>
      </w:r>
    </w:p>
    <w:p w:rsidR="003877EB" w:rsidRPr="00B16736" w:rsidRDefault="003877EB" w:rsidP="003877EB">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212" type="#_x0000_t75" style="width:152.85pt;height:36pt" o:ole="">
            <v:imagedata r:id="rId30" o:title=""/>
          </v:shape>
          <o:OLEObject Type="Embed" ProgID="Equation.3" ShapeID="_x0000_i1212" DrawAspect="Content" ObjectID="_1564049716" r:id="rId318"/>
        </w:object>
      </w:r>
    </w:p>
    <w:p w:rsidR="003877EB" w:rsidRPr="001C5161" w:rsidRDefault="003877EB" w:rsidP="00B961DA">
      <w:pPr>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600" w:dyaOrig="360">
          <v:shape id="_x0000_i1213" type="#_x0000_t75" style="width:29.9pt;height:18.35pt" o:ole="">
            <v:imagedata r:id="rId164" o:title=""/>
          </v:shape>
          <o:OLEObject Type="Embed" ProgID="Equation.3" ShapeID="_x0000_i1213" DrawAspect="Content" ObjectID="_1564049717" r:id="rId319"/>
        </w:object>
      </w:r>
      <w:r w:rsidRPr="001C5161">
        <w:rPr>
          <w:rFonts w:eastAsia="Malgun Gothic"/>
          <w:lang w:eastAsia="ko-KR"/>
        </w:rPr>
        <w:t>is the scaling factor of fractional power control</w:t>
      </w:r>
      <w:r>
        <w:rPr>
          <w:rFonts w:eastAsia="宋体"/>
          <w:szCs w:val="22"/>
          <w:lang w:eastAsia="zh-CN"/>
        </w:rPr>
        <w:t xml:space="preserve"> configured by higher layer</w:t>
      </w: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740" w:dyaOrig="360">
          <v:shape id="_x0000_i1214" type="#_x0000_t75" style="width:37.35pt;height:18.35pt" o:ole="">
            <v:imagedata r:id="rId72" o:title=""/>
          </v:shape>
          <o:OLEObject Type="Embed" ProgID="Equation.3" ShapeID="_x0000_i1214" DrawAspect="Content" ObjectID="_1564049718" r:id="rId320"/>
        </w:object>
      </w:r>
      <w:r>
        <w:t xml:space="preserve"> is the</w:t>
      </w:r>
      <w:r w:rsidRPr="00E9040D">
        <w:t xml:space="preserve"> path</w:t>
      </w:r>
      <w:r>
        <w:t xml:space="preserve"> </w:t>
      </w:r>
      <w:r w:rsidRPr="00E9040D">
        <w:t>loss</w:t>
      </w:r>
      <w:r>
        <w:t xml:space="preserve"> function</w:t>
      </w:r>
      <w:r w:rsidRPr="00EA2BAA">
        <w:rPr>
          <w:rFonts w:eastAsia="宋体"/>
          <w:szCs w:val="22"/>
          <w:lang w:eastAsia="zh-CN"/>
        </w:rPr>
        <w:t xml:space="preserve">.  </w:t>
      </w:r>
      <w:r>
        <w:rPr>
          <w:rFonts w:eastAsia="宋体"/>
          <w:szCs w:val="22"/>
          <w:lang w:eastAsia="zh-CN"/>
        </w:rPr>
        <w:t>For multiple path loss measurements from multiple detected beams in multi-beam configuration, path loss function is to support dynamic link adaptation or joint reception.  Path loss function of serving cell C could be defined as follows,</w:t>
      </w:r>
    </w:p>
    <w:p w:rsidR="003877EB" w:rsidRDefault="003877EB" w:rsidP="003877EB">
      <w:pPr>
        <w:pStyle w:val="af5"/>
        <w:overflowPunct w:val="0"/>
        <w:autoSpaceDE w:val="0"/>
        <w:autoSpaceDN w:val="0"/>
        <w:adjustRightInd w:val="0"/>
        <w:spacing w:after="120"/>
        <w:textAlignment w:val="baseline"/>
        <w:rPr>
          <w:rFonts w:eastAsia="宋体"/>
          <w:szCs w:val="22"/>
          <w:lang w:eastAsia="zh-CN"/>
        </w:rPr>
      </w:pP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dynamic link adaptation,</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1B03B3">
        <w:rPr>
          <w:position w:val="-12"/>
        </w:rPr>
        <w:object w:dxaOrig="760" w:dyaOrig="360">
          <v:shape id="_x0000_i1215" type="#_x0000_t75" style="width:38.05pt;height:18.35pt" o:ole="">
            <v:imagedata r:id="rId167" o:title=""/>
          </v:shape>
          <o:OLEObject Type="Embed" ProgID="Equation.3" ShapeID="_x0000_i1215" DrawAspect="Content" ObjectID="_1564049719" r:id="rId321"/>
        </w:object>
      </w:r>
      <w:r>
        <w:rPr>
          <w:rFonts w:eastAsia="宋体"/>
          <w:szCs w:val="22"/>
          <w:lang w:eastAsia="zh-CN"/>
        </w:rPr>
        <w:t>is the</w:t>
      </w:r>
      <w:r w:rsidRPr="00640BE2">
        <w:rPr>
          <w:position w:val="-14"/>
        </w:rPr>
        <w:object w:dxaOrig="580" w:dyaOrig="380">
          <v:shape id="_x0000_i1216" type="#_x0000_t75" style="width:29.2pt;height:19pt" o:ole="">
            <v:imagedata r:id="rId74" o:title=""/>
          </v:shape>
          <o:OLEObject Type="Embed" ProgID="Equation.3" ShapeID="_x0000_i1216" DrawAspect="Content" ObjectID="_1564049720" r:id="rId322"/>
        </w:object>
      </w:r>
      <w:r>
        <w:rPr>
          <w:rFonts w:eastAsia="宋体"/>
          <w:szCs w:val="22"/>
          <w:lang w:eastAsia="zh-CN"/>
        </w:rPr>
        <w:t>of the target beam m of detected beams {1, 2, …., M} when the close-loop power correction factor</w:t>
      </w:r>
      <w:r w:rsidRPr="00204DC8">
        <w:rPr>
          <w:position w:val="-12"/>
        </w:rPr>
        <w:object w:dxaOrig="520" w:dyaOrig="360">
          <v:shape id="_x0000_i1217" type="#_x0000_t75" style="width:26.5pt;height:18.35pt" o:ole="">
            <v:imagedata r:id="rId24" o:title=""/>
          </v:shape>
          <o:OLEObject Type="Embed" ProgID="Equation.3" ShapeID="_x0000_i1217" DrawAspect="Content" ObjectID="_1564049721" r:id="rId323"/>
        </w:object>
      </w:r>
      <w:r>
        <w:rPr>
          <w:rFonts w:eastAsia="宋体"/>
          <w:szCs w:val="22"/>
          <w:lang w:eastAsia="zh-CN"/>
        </w:rPr>
        <w:t>is not accumulated</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sidRPr="00FB4F09">
        <w:rPr>
          <w:rFonts w:eastAsia="宋体"/>
          <w:i/>
          <w:szCs w:val="22"/>
          <w:lang w:eastAsia="zh-CN"/>
        </w:rPr>
        <w:lastRenderedPageBreak/>
        <w:t>j=1,</w:t>
      </w:r>
      <w:r w:rsidRPr="00FB4F09">
        <w:rPr>
          <w:rFonts w:eastAsia="宋体"/>
          <w:szCs w:val="22"/>
          <w:lang w:eastAsia="zh-CN"/>
        </w:rPr>
        <w:t xml:space="preserve"> </w:t>
      </w:r>
      <w:r w:rsidRPr="001B03B3">
        <w:rPr>
          <w:position w:val="-12"/>
        </w:rPr>
        <w:object w:dxaOrig="760" w:dyaOrig="360">
          <v:shape id="_x0000_i1218" type="#_x0000_t75" style="width:38.05pt;height:18.35pt" o:ole="">
            <v:imagedata r:id="rId167" o:title=""/>
          </v:shape>
          <o:OLEObject Type="Embed" ProgID="Equation.3" ShapeID="_x0000_i1218" DrawAspect="Content" ObjectID="_1564049722" r:id="rId324"/>
        </w:object>
      </w:r>
      <w:r>
        <w:t xml:space="preserve"> is based on the path loss of reference link and the deviation of the desired link </w:t>
      </w:r>
      <w:r>
        <w:rPr>
          <w:rFonts w:eastAsia="宋体"/>
          <w:szCs w:val="22"/>
          <w:lang w:eastAsia="zh-CN"/>
        </w:rPr>
        <w:t>when the close-loop power correction factor</w:t>
      </w:r>
      <w:r w:rsidRPr="00204DC8">
        <w:rPr>
          <w:position w:val="-12"/>
        </w:rPr>
        <w:object w:dxaOrig="520" w:dyaOrig="360">
          <v:shape id="_x0000_i1219" type="#_x0000_t75" style="width:26.5pt;height:18.35pt" o:ole="">
            <v:imagedata r:id="rId24" o:title=""/>
          </v:shape>
          <o:OLEObject Type="Embed" ProgID="Equation.3" ShapeID="_x0000_i1219" DrawAspect="Content" ObjectID="_1564049723" r:id="rId325"/>
        </w:object>
      </w:r>
      <w:r>
        <w:rPr>
          <w:rFonts w:eastAsia="宋体"/>
          <w:szCs w:val="22"/>
          <w:lang w:eastAsia="zh-CN"/>
        </w:rPr>
        <w:t>is accumulated</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r w:rsidRPr="004360F2">
        <w:rPr>
          <w:position w:val="-16"/>
        </w:rPr>
        <w:object w:dxaOrig="5860" w:dyaOrig="400">
          <v:shape id="_x0000_i1220" type="#_x0000_t75" style="width:296.85pt;height:20.4pt" o:ole="">
            <v:imagedata r:id="rId173" o:title=""/>
          </v:shape>
          <o:OLEObject Type="Embed" ProgID="Equation.3" ShapeID="_x0000_i1220" DrawAspect="Content" ObjectID="_1564049724" r:id="rId326"/>
        </w:object>
      </w:r>
      <w:r>
        <w:t xml:space="preserve">and </w:t>
      </w:r>
      <w:r w:rsidRPr="004360F2">
        <w:rPr>
          <w:position w:val="-10"/>
        </w:rPr>
        <w:object w:dxaOrig="240" w:dyaOrig="320">
          <v:shape id="_x0000_i1221" type="#_x0000_t75" style="width:11.55pt;height:15.6pt" o:ole="">
            <v:imagedata r:id="rId89" o:title=""/>
          </v:shape>
          <o:OLEObject Type="Embed" ProgID="Equation.3" ShapeID="_x0000_i1221" DrawAspect="Content" ObjectID="_1564049725" r:id="rId327"/>
        </w:object>
      </w:r>
      <w:r w:rsidRPr="00FB4F09">
        <w:rPr>
          <w:rFonts w:eastAsia="宋体"/>
          <w:szCs w:val="22"/>
          <w:lang w:eastAsia="zh-CN"/>
        </w:rPr>
        <w:t xml:space="preserve">is the correlation factor between beams configured by higher layer and </w:t>
      </w:r>
      <w:r w:rsidRPr="004360F2">
        <w:rPr>
          <w:position w:val="-10"/>
        </w:rPr>
        <w:object w:dxaOrig="920" w:dyaOrig="320">
          <v:shape id="_x0000_i1222" type="#_x0000_t75" style="width:46.85pt;height:15.6pt" o:ole="">
            <v:imagedata r:id="rId91" o:title=""/>
          </v:shape>
          <o:OLEObject Type="Embed" ProgID="Equation.3" ShapeID="_x0000_i1222" DrawAspect="Content" ObjectID="_1564049726" r:id="rId328"/>
        </w:object>
      </w:r>
      <w:r w:rsidRPr="00FB4F09">
        <w:rPr>
          <w:rFonts w:eastAsia="宋体"/>
          <w:szCs w:val="22"/>
          <w:lang w:eastAsia="zh-CN"/>
        </w:rPr>
        <w:t xml:space="preserve">.   </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joint reception at multiple reception points/beams,</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sidRPr="00FB4F09">
        <w:t xml:space="preserve"> </w:t>
      </w:r>
      <w:r w:rsidRPr="00FD0068">
        <w:rPr>
          <w:position w:val="-14"/>
        </w:rPr>
        <w:object w:dxaOrig="3739" w:dyaOrig="380">
          <v:shape id="_x0000_i1223" type="#_x0000_t75" style="width:189.5pt;height:19pt" o:ole="">
            <v:imagedata r:id="rId100" o:title=""/>
          </v:shape>
          <o:OLEObject Type="Embed" ProgID="Equation.3" ShapeID="_x0000_i1223" DrawAspect="Content" ObjectID="_1564049727" r:id="rId329"/>
        </w:objec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j=3,</w:t>
      </w:r>
      <w:r w:rsidRPr="00FB4F09">
        <w:t xml:space="preserve"> </w:t>
      </w:r>
      <w:r w:rsidRPr="00FD0068">
        <w:rPr>
          <w:position w:val="-14"/>
        </w:rPr>
        <w:object w:dxaOrig="3780" w:dyaOrig="380">
          <v:shape id="_x0000_i1224" type="#_x0000_t75" style="width:191.55pt;height:19pt" o:ole="">
            <v:imagedata r:id="rId102" o:title=""/>
          </v:shape>
          <o:OLEObject Type="Embed" ProgID="Equation.3" ShapeID="_x0000_i1224" DrawAspect="Content" ObjectID="_1564049728" r:id="rId330"/>
        </w:objec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 xml:space="preserve">j=4, </w:t>
      </w:r>
      <w:r w:rsidRPr="006D0ED3">
        <w:rPr>
          <w:position w:val="-24"/>
        </w:rPr>
        <w:object w:dxaOrig="4840" w:dyaOrig="620">
          <v:shape id="_x0000_i1225" type="#_x0000_t75" style="width:245.2pt;height:30.55pt" o:ole="">
            <v:imagedata r:id="rId104" o:title=""/>
          </v:shape>
          <o:OLEObject Type="Embed" ProgID="Equation.3" ShapeID="_x0000_i1225" DrawAspect="Content" ObjectID="_1564049729" r:id="rId331"/>
        </w:object>
      </w:r>
      <w:r w:rsidRPr="00FB4F09">
        <w:rPr>
          <w:rFonts w:eastAsia="宋体"/>
          <w:szCs w:val="22"/>
          <w:lang w:eastAsia="zh-CN"/>
        </w:rPr>
        <w:t xml:space="preserve"> </w:t>
      </w:r>
      <w:r>
        <w:rPr>
          <w:rFonts w:eastAsia="宋体"/>
          <w:szCs w:val="22"/>
          <w:lang w:eastAsia="zh-CN"/>
        </w:rPr>
        <w:t xml:space="preserve">where the weighting factor </w:t>
      </w:r>
      <w:r w:rsidRPr="00204DC8">
        <w:rPr>
          <w:position w:val="-12"/>
        </w:rPr>
        <w:object w:dxaOrig="340" w:dyaOrig="360">
          <v:shape id="_x0000_i1226" type="#_x0000_t75" style="width:17pt;height:18.35pt" o:ole="">
            <v:imagedata r:id="rId106" o:title=""/>
          </v:shape>
          <o:OLEObject Type="Embed" ProgID="Equation.3" ShapeID="_x0000_i1226" DrawAspect="Content" ObjectID="_1564049730" r:id="rId332"/>
        </w:object>
      </w:r>
      <w:r>
        <w:rPr>
          <w:rFonts w:eastAsia="宋体"/>
          <w:szCs w:val="22"/>
          <w:lang w:eastAsia="zh-CN"/>
        </w:rPr>
        <w:t>could be equal or configured by higher layer for bias toward selected reception points/beams</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0"/>
          <w:numId w:val="11"/>
        </w:numPr>
        <w:overflowPunct w:val="0"/>
        <w:autoSpaceDE w:val="0"/>
        <w:autoSpaceDN w:val="0"/>
        <w:adjustRightInd w:val="0"/>
        <w:spacing w:after="120"/>
        <w:textAlignment w:val="baseline"/>
      </w:pPr>
      <w:r w:rsidRPr="00204DC8">
        <w:rPr>
          <w:position w:val="-12"/>
        </w:rPr>
        <w:object w:dxaOrig="520" w:dyaOrig="360">
          <v:shape id="_x0000_i1227" type="#_x0000_t75" style="width:26.5pt;height:18.35pt" o:ole="">
            <v:imagedata r:id="rId24" o:title=""/>
          </v:shape>
          <o:OLEObject Type="Embed" ProgID="Equation.3" ShapeID="_x0000_i1227" DrawAspect="Content" ObjectID="_1564049731" r:id="rId333"/>
        </w:object>
      </w:r>
      <w:r>
        <w:t xml:space="preserve">is the power correction by close-loop power control. </w:t>
      </w:r>
      <w:r w:rsidRPr="00204DC8">
        <w:rPr>
          <w:position w:val="-12"/>
        </w:rPr>
        <w:object w:dxaOrig="3500" w:dyaOrig="360">
          <v:shape id="_x0000_i1228" type="#_x0000_t75" style="width:174.55pt;height:18.35pt" o:ole="">
            <v:imagedata r:id="rId183" o:title=""/>
          </v:shape>
          <o:OLEObject Type="Embed" ProgID="Equation.3" ShapeID="_x0000_i1228" DrawAspect="Content" ObjectID="_1564049732" r:id="rId334"/>
        </w:object>
      </w:r>
      <w:r w:rsidRPr="00220924">
        <w:rPr>
          <w:rFonts w:eastAsia="宋体"/>
          <w:szCs w:val="22"/>
          <w:lang w:eastAsia="zh-CN"/>
        </w:rPr>
        <w:t xml:space="preserve"> if accumulation is enable and </w:t>
      </w:r>
      <w:r w:rsidRPr="00204DC8">
        <w:rPr>
          <w:position w:val="-12"/>
        </w:rPr>
        <w:object w:dxaOrig="2500" w:dyaOrig="360">
          <v:shape id="_x0000_i1229" type="#_x0000_t75" style="width:126.35pt;height:18.35pt" o:ole="">
            <v:imagedata r:id="rId185" o:title=""/>
          </v:shape>
          <o:OLEObject Type="Embed" ProgID="Equation.3" ShapeID="_x0000_i1229" DrawAspect="Content" ObjectID="_1564049733" r:id="rId335"/>
        </w:object>
      </w:r>
      <w:r w:rsidRPr="00CC5E87">
        <w:t>if accumulation is not enable</w:t>
      </w:r>
      <w:r>
        <w:t xml:space="preserve">d.   </w:t>
      </w:r>
      <w:r w:rsidRPr="00CC5E87">
        <w:rPr>
          <w:position w:val="-12"/>
        </w:rPr>
        <w:object w:dxaOrig="660" w:dyaOrig="360">
          <v:shape id="_x0000_i1230" type="#_x0000_t75" style="width:32.6pt;height:18.35pt" o:ole="">
            <v:imagedata r:id="rId133" o:title=""/>
          </v:shape>
          <o:OLEObject Type="Embed" ProgID="Equation.3" ShapeID="_x0000_i1230" DrawAspect="Content" ObjectID="_1564049734" r:id="rId336"/>
        </w:object>
      </w:r>
      <w:r w:rsidRPr="00CC5E87">
        <w:t xml:space="preserve"> is a UE specific correction value</w:t>
      </w:r>
      <w:r>
        <w:t xml:space="preserve"> through close-loop power control indicated by DCI.   </w:t>
      </w:r>
      <w:r w:rsidRPr="00CC5E87">
        <w:t xml:space="preserve"> </w:t>
      </w:r>
      <w:r w:rsidRPr="00FD7F75">
        <w:rPr>
          <w:rFonts w:eastAsia="宋体"/>
          <w:position w:val="-12"/>
          <w:szCs w:val="22"/>
          <w:lang w:eastAsia="zh-CN"/>
        </w:rPr>
        <w:object w:dxaOrig="740" w:dyaOrig="360">
          <v:shape id="_x0000_i1231" type="#_x0000_t75" style="width:36.7pt;height:18.35pt" o:ole="">
            <v:imagedata r:id="rId135" o:title=""/>
          </v:shape>
          <o:OLEObject Type="Embed" ProgID="Equation.3" ShapeID="_x0000_i1231" DrawAspect="Content" ObjectID="_1564049735" r:id="rId337"/>
        </w:object>
      </w:r>
      <w:r w:rsidRPr="00220924">
        <w:rPr>
          <w:rFonts w:eastAsia="宋体"/>
          <w:szCs w:val="22"/>
          <w:lang w:eastAsia="zh-CN"/>
        </w:rPr>
        <w:t xml:space="preserve">is the </w:t>
      </w:r>
      <w:r>
        <w:t>offset with respect to the DL slot where the UL grant was received.</w:t>
      </w:r>
    </w:p>
    <w:p w:rsidR="00E4011F" w:rsidRDefault="00E4011F" w:rsidP="00E4011F">
      <w:pPr>
        <w:overflowPunct w:val="0"/>
        <w:autoSpaceDE w:val="0"/>
        <w:autoSpaceDN w:val="0"/>
        <w:adjustRightInd w:val="0"/>
        <w:spacing w:after="120"/>
        <w:textAlignment w:val="baseline"/>
      </w:pPr>
    </w:p>
    <w:p w:rsidR="00E4011F" w:rsidRPr="003877EB" w:rsidRDefault="00E4011F" w:rsidP="00E4011F">
      <w:pPr>
        <w:pStyle w:val="3"/>
        <w:rPr>
          <w:rFonts w:eastAsia="宋体"/>
          <w:lang w:eastAsia="zh-CN"/>
        </w:rPr>
      </w:pPr>
      <w:r>
        <w:rPr>
          <w:rFonts w:eastAsia="宋体"/>
          <w:lang w:eastAsia="zh-CN"/>
        </w:rPr>
        <w:t xml:space="preserve">Close-Loop Power Control for SRS </w:t>
      </w:r>
    </w:p>
    <w:p w:rsidR="00E4011F" w:rsidRDefault="00314DC8" w:rsidP="00E4011F">
      <w:pPr>
        <w:overflowPunct w:val="0"/>
        <w:autoSpaceDE w:val="0"/>
        <w:autoSpaceDN w:val="0"/>
        <w:adjustRightInd w:val="0"/>
        <w:spacing w:after="120"/>
        <w:textAlignment w:val="baseline"/>
      </w:pPr>
      <w:r>
        <w:t>It was agreed in RAN1 NR AH2 that SRS should follow the PUSCH power control as follows,</w:t>
      </w:r>
    </w:p>
    <w:p w:rsidR="00314DC8" w:rsidRPr="00D05DD0" w:rsidRDefault="00314DC8" w:rsidP="00314DC8">
      <w:pPr>
        <w:numPr>
          <w:ilvl w:val="0"/>
          <w:numId w:val="20"/>
        </w:numPr>
        <w:spacing w:after="0"/>
        <w:rPr>
          <w:rFonts w:eastAsia="MS Mincho"/>
          <w:lang w:val="en-US" w:eastAsia="ja-JP"/>
        </w:rPr>
      </w:pPr>
      <w:r w:rsidRPr="00D05DD0">
        <w:rPr>
          <w:rFonts w:eastAsia="MS Mincho"/>
          <w:lang w:val="en-US" w:eastAsia="ja-JP"/>
        </w:rPr>
        <w:t>In NR, PUSCH and at least some type(s) of SRS can share same closed loop power control command from gNB</w:t>
      </w:r>
    </w:p>
    <w:p w:rsidR="00314DC8" w:rsidRPr="00D05DD0" w:rsidRDefault="00314DC8" w:rsidP="00314DC8">
      <w:pPr>
        <w:numPr>
          <w:ilvl w:val="1"/>
          <w:numId w:val="20"/>
        </w:numPr>
        <w:spacing w:after="0"/>
        <w:rPr>
          <w:rFonts w:eastAsia="MS Mincho"/>
          <w:lang w:val="en-US" w:eastAsia="ja-JP"/>
        </w:rPr>
      </w:pPr>
      <w:r w:rsidRPr="00D05DD0">
        <w:rPr>
          <w:rFonts w:eastAsia="MS Mincho"/>
          <w:lang w:val="en-US" w:eastAsia="ja-JP"/>
        </w:rPr>
        <w:t xml:space="preserve">FFS details, e.g., </w:t>
      </w:r>
      <w:r>
        <w:rPr>
          <w:rFonts w:eastAsia="MS Mincho"/>
          <w:lang w:val="en-US" w:eastAsia="ja-JP"/>
        </w:rPr>
        <w:t xml:space="preserve">the type(s) of SRS, </w:t>
      </w:r>
      <w:r w:rsidRPr="00D05DD0">
        <w:rPr>
          <w:rFonts w:eastAsia="MS Mincho"/>
          <w:lang w:val="en-US" w:eastAsia="ja-JP"/>
        </w:rPr>
        <w:t>beam related aspects, etc.</w:t>
      </w:r>
    </w:p>
    <w:p w:rsidR="00314DC8" w:rsidRDefault="00314DC8" w:rsidP="00E4011F">
      <w:pPr>
        <w:overflowPunct w:val="0"/>
        <w:autoSpaceDE w:val="0"/>
        <w:autoSpaceDN w:val="0"/>
        <w:adjustRightInd w:val="0"/>
        <w:spacing w:after="120"/>
        <w:textAlignment w:val="baseline"/>
        <w:rPr>
          <w:rFonts w:eastAsia="MS Mincho"/>
          <w:lang w:val="en-US" w:eastAsia="ja-JP"/>
        </w:rPr>
      </w:pPr>
    </w:p>
    <w:p w:rsidR="000466D0" w:rsidRDefault="000466D0" w:rsidP="00E4011F">
      <w:pPr>
        <w:overflowPunct w:val="0"/>
        <w:autoSpaceDE w:val="0"/>
        <w:autoSpaceDN w:val="0"/>
        <w:adjustRightInd w:val="0"/>
        <w:spacing w:after="120"/>
        <w:textAlignment w:val="baseline"/>
      </w:pPr>
      <w:r>
        <w:rPr>
          <w:rFonts w:eastAsia="MS Mincho"/>
          <w:lang w:val="en-US" w:eastAsia="ja-JP"/>
        </w:rPr>
        <w:t xml:space="preserve">SRS is used for channel state estimation of PUSCH </w:t>
      </w:r>
      <w:r>
        <w:t xml:space="preserve">and UL beam managements.  If SRS is power controlled, the power should be set in proportion to the PUSCH power in order for gNB to properly determine the MCS of PUSCH and control the beamforming gain in beam management.    Thus, all SRS should be power controlled in proportion to PUSCH if power control applies.  </w:t>
      </w:r>
    </w:p>
    <w:p w:rsidR="000466D0" w:rsidRDefault="000466D0" w:rsidP="00E4011F">
      <w:pPr>
        <w:overflowPunct w:val="0"/>
        <w:autoSpaceDE w:val="0"/>
        <w:autoSpaceDN w:val="0"/>
        <w:adjustRightInd w:val="0"/>
        <w:spacing w:after="120"/>
        <w:textAlignment w:val="baseline"/>
      </w:pPr>
    </w:p>
    <w:p w:rsidR="000466D0" w:rsidRPr="000466D0" w:rsidRDefault="000466D0" w:rsidP="00E4011F">
      <w:pPr>
        <w:overflowPunct w:val="0"/>
        <w:autoSpaceDE w:val="0"/>
        <w:autoSpaceDN w:val="0"/>
        <w:adjustRightInd w:val="0"/>
        <w:spacing w:after="120"/>
        <w:textAlignment w:val="baseline"/>
        <w:rPr>
          <w:b/>
        </w:rPr>
      </w:pPr>
      <w:r>
        <w:rPr>
          <w:b/>
        </w:rPr>
        <w:t xml:space="preserve">Proposal 9:  </w:t>
      </w:r>
      <w:r w:rsidRPr="000466D0">
        <w:rPr>
          <w:b/>
        </w:rPr>
        <w:t xml:space="preserve">all SRS should be power controlled in proportion to PUSCH if power control applies.  </w:t>
      </w:r>
    </w:p>
    <w:p w:rsidR="00DA3255" w:rsidRPr="00220924" w:rsidRDefault="00DA3255" w:rsidP="00DA3255">
      <w:pPr>
        <w:pStyle w:val="af5"/>
        <w:overflowPunct w:val="0"/>
        <w:autoSpaceDE w:val="0"/>
        <w:autoSpaceDN w:val="0"/>
        <w:adjustRightInd w:val="0"/>
        <w:spacing w:after="120"/>
        <w:textAlignment w:val="baseline"/>
      </w:pPr>
    </w:p>
    <w:p w:rsidR="00523E52" w:rsidRDefault="00523E52" w:rsidP="00523E52">
      <w:pPr>
        <w:pStyle w:val="1"/>
      </w:pPr>
      <w:r>
        <w:rPr>
          <w:rFonts w:eastAsia="宋体"/>
          <w:lang w:eastAsia="zh-CN"/>
        </w:rPr>
        <w:t xml:space="preserve">Power Headroom Calculation </w:t>
      </w:r>
    </w:p>
    <w:p w:rsidR="00523E52" w:rsidRDefault="00523E52" w:rsidP="00523E52">
      <w:r w:rsidRPr="00CC5E87">
        <w:t>The UE power headroom</w:t>
      </w:r>
      <w:r w:rsidRPr="00CC5E87">
        <w:rPr>
          <w:position w:val="-4"/>
        </w:rPr>
        <w:object w:dxaOrig="440" w:dyaOrig="260">
          <v:shape id="_x0000_i1232" type="#_x0000_t75" style="width:21.75pt;height:12.9pt" o:ole="">
            <v:imagedata r:id="rId338" o:title=""/>
          </v:shape>
          <o:OLEObject Type="Embed" ProgID="Equation.3" ShapeID="_x0000_i1232" DrawAspect="Content" ObjectID="_1564049736" r:id="rId339"/>
        </w:object>
      </w:r>
      <w:r w:rsidRPr="00CC5E87">
        <w:t xml:space="preserve"> </w:t>
      </w:r>
      <w:r>
        <w:t xml:space="preserve">is calculated based on the remaining power after the power used by PUSCH or PUSCH+PUCCH at slot </w:t>
      </w:r>
      <w:r>
        <w:rPr>
          <w:i/>
        </w:rPr>
        <w:t xml:space="preserve">i.  </w:t>
      </w:r>
      <w:r>
        <w:t xml:space="preserve"> </w:t>
      </w:r>
    </w:p>
    <w:p w:rsidR="00523E52" w:rsidRPr="00CC5E87" w:rsidRDefault="00523E52" w:rsidP="00B961DA">
      <w:pPr>
        <w:pStyle w:val="af5"/>
        <w:numPr>
          <w:ilvl w:val="0"/>
          <w:numId w:val="14"/>
        </w:numPr>
      </w:pPr>
      <w:r>
        <w:t>The UE power headroom type 1 is defined as the remaining power after the power set for PUSCH transmission in a given slot as follows,</w:t>
      </w:r>
    </w:p>
    <w:p w:rsidR="00523E52" w:rsidRDefault="00523E52" w:rsidP="00523E52">
      <w:pPr>
        <w:pStyle w:val="EQ"/>
        <w:jc w:val="center"/>
      </w:pPr>
      <w:r w:rsidRPr="0070171A">
        <w:rPr>
          <w:position w:val="-14"/>
        </w:rPr>
        <w:object w:dxaOrig="3140" w:dyaOrig="380">
          <v:shape id="_x0000_i1233" type="#_x0000_t75" style="width:156.9pt;height:19pt" o:ole="">
            <v:imagedata r:id="rId340" o:title=""/>
          </v:shape>
          <o:OLEObject Type="Embed" ProgID="Equation.3" ShapeID="_x0000_i1233" DrawAspect="Content" ObjectID="_1564049737" r:id="rId341"/>
        </w:object>
      </w:r>
      <w:r w:rsidRPr="00CC5E87">
        <w:t xml:space="preserve"> [dB]</w:t>
      </w:r>
    </w:p>
    <w:p w:rsidR="00523E52" w:rsidRPr="0070171A" w:rsidRDefault="00523E52" w:rsidP="00523E52">
      <w:pPr>
        <w:ind w:left="720"/>
      </w:pPr>
      <w:r>
        <w:t xml:space="preserve">Based on the proposed PUSCH power control framework in multi-beam configuration, the power headroom type 1 </w:t>
      </w:r>
    </w:p>
    <w:p w:rsidR="00523E52" w:rsidRDefault="00523E52" w:rsidP="00523E52">
      <w:pPr>
        <w:rPr>
          <w:rFonts w:eastAsia="MS Mincho"/>
        </w:rPr>
      </w:pPr>
      <w:r w:rsidRPr="0070171A">
        <w:rPr>
          <w:position w:val="-14"/>
        </w:rPr>
        <w:object w:dxaOrig="10579" w:dyaOrig="380">
          <v:shape id="_x0000_i1234" type="#_x0000_t75" style="width:529.15pt;height:19pt" o:ole="">
            <v:imagedata r:id="rId342" o:title=""/>
          </v:shape>
          <o:OLEObject Type="Embed" ProgID="Equation.3" ShapeID="_x0000_i1234" DrawAspect="Content" ObjectID="_1564049738" r:id="rId343"/>
        </w:object>
      </w:r>
    </w:p>
    <w:p w:rsidR="00523E52" w:rsidRPr="00EE7744"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EE7744">
        <w:rPr>
          <w:position w:val="-14"/>
        </w:rPr>
        <w:object w:dxaOrig="760" w:dyaOrig="380">
          <v:shape id="_x0000_i1235" type="#_x0000_t75" style="width:38.05pt;height:19pt" o:ole="">
            <v:imagedata r:id="rId344" o:title=""/>
          </v:shape>
          <o:OLEObject Type="Embed" ProgID="Equation.3" ShapeID="_x0000_i1235" DrawAspect="Content" ObjectID="_1564049739" r:id="rId345"/>
        </w:object>
      </w:r>
      <w:r w:rsidRPr="00580E53">
        <w:rPr>
          <w:rFonts w:eastAsia="宋体"/>
          <w:szCs w:val="22"/>
          <w:lang w:val="en-US" w:eastAsia="zh-CN"/>
        </w:rPr>
        <w:t xml:space="preserve"> is</w:t>
      </w:r>
      <w:r>
        <w:rPr>
          <w:rFonts w:eastAsia="宋体"/>
          <w:szCs w:val="22"/>
          <w:lang w:val="en-US" w:eastAsia="zh-CN"/>
        </w:rPr>
        <w:t xml:space="preserve"> the </w:t>
      </w:r>
      <w:r w:rsidRPr="00EE7744">
        <w:rPr>
          <w:position w:val="-14"/>
        </w:rPr>
        <w:object w:dxaOrig="960" w:dyaOrig="380">
          <v:shape id="_x0000_i1236" type="#_x0000_t75" style="width:47.55pt;height:19pt" o:ole="">
            <v:imagedata r:id="rId141" o:title=""/>
          </v:shape>
          <o:OLEObject Type="Embed" ProgID="Equation.3" ShapeID="_x0000_i1236" DrawAspect="Content" ObjectID="_1564049740" r:id="rId346"/>
        </w:object>
      </w:r>
      <w:r>
        <w:rPr>
          <w:rFonts w:eastAsia="宋体"/>
          <w:szCs w:val="22"/>
          <w:lang w:val="en-US" w:eastAsia="zh-CN"/>
        </w:rPr>
        <w:t xml:space="preserve"> back off factor of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Pr>
          <w:rFonts w:eastAsia="宋体"/>
          <w:szCs w:val="22"/>
          <w:lang w:val="en-US" w:eastAsia="zh-CN"/>
        </w:rPr>
        <w:t xml:space="preserve"> at slot </w:t>
      </w:r>
      <w:r>
        <w:rPr>
          <w:rFonts w:eastAsia="宋体"/>
          <w:i/>
          <w:szCs w:val="22"/>
          <w:lang w:val="en-US" w:eastAsia="zh-CN"/>
        </w:rPr>
        <w:t>I</w:t>
      </w:r>
      <w:r>
        <w:rPr>
          <w:rFonts w:eastAsia="宋体"/>
          <w:szCs w:val="22"/>
          <w:lang w:val="en-US" w:eastAsia="zh-CN"/>
        </w:rPr>
        <w:t xml:space="preserve"> defined in </w:t>
      </w:r>
      <w:r w:rsidR="008C0135">
        <w:rPr>
          <w:rFonts w:eastAsia="宋体"/>
          <w:szCs w:val="22"/>
          <w:lang w:val="en-US" w:eastAsia="zh-CN"/>
        </w:rPr>
        <w:fldChar w:fldCharType="begin"/>
      </w:r>
      <w:r>
        <w:rPr>
          <w:rFonts w:eastAsia="宋体"/>
          <w:szCs w:val="22"/>
          <w:lang w:eastAsia="zh-CN"/>
        </w:rPr>
        <w:instrText xml:space="preserve"> REF _Ref481536347 \r \h </w:instrText>
      </w:r>
      <w:r w:rsidR="008C0135">
        <w:rPr>
          <w:rFonts w:eastAsia="宋体"/>
          <w:szCs w:val="22"/>
          <w:lang w:val="en-US" w:eastAsia="zh-CN"/>
        </w:rPr>
      </w:r>
      <w:r w:rsidR="008C0135">
        <w:rPr>
          <w:rFonts w:eastAsia="宋体"/>
          <w:szCs w:val="22"/>
          <w:lang w:val="en-US" w:eastAsia="zh-CN"/>
        </w:rPr>
        <w:fldChar w:fldCharType="separate"/>
      </w:r>
      <w:r>
        <w:rPr>
          <w:rFonts w:eastAsia="宋体"/>
          <w:szCs w:val="22"/>
          <w:lang w:eastAsia="zh-CN"/>
        </w:rPr>
        <w:t>[3]</w:t>
      </w:r>
      <w:r w:rsidR="008C0135">
        <w:rPr>
          <w:rFonts w:eastAsia="宋体"/>
          <w:szCs w:val="22"/>
          <w:lang w:val="en-US" w:eastAsia="zh-CN"/>
        </w:rPr>
        <w:fldChar w:fldCharType="end"/>
      </w:r>
    </w:p>
    <w:p w:rsidR="00523E52" w:rsidRPr="00EA2BAA"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204DC8">
        <w:rPr>
          <w:position w:val="-14"/>
        </w:rPr>
        <w:object w:dxaOrig="1140" w:dyaOrig="380">
          <v:shape id="_x0000_i1237" type="#_x0000_t75" style="width:57.05pt;height:19pt" o:ole="">
            <v:imagedata r:id="rId147" o:title=""/>
          </v:shape>
          <o:OLEObject Type="Embed" ProgID="Equation.3" ShapeID="_x0000_i1237" DrawAspect="Content" ObjectID="_1564049741" r:id="rId347"/>
        </w:object>
      </w:r>
      <w:r w:rsidRPr="00CC5E87">
        <w:t xml:space="preserve">is the bandwidth of the PUSCH resource assignment expressed in number of resource blocks valid for </w:t>
      </w:r>
      <w:r>
        <w:t>slot</w:t>
      </w:r>
      <w:r w:rsidRPr="00CC5E87">
        <w:t xml:space="preserve"> </w:t>
      </w:r>
      <w:r w:rsidRPr="00EA2BAA">
        <w:rPr>
          <w:i/>
        </w:rPr>
        <w:t>i</w:t>
      </w:r>
      <w:r w:rsidRPr="00CC5E87">
        <w:t>.</w:t>
      </w:r>
      <w:r w:rsidRPr="00EA2BAA">
        <w:rPr>
          <w:rFonts w:eastAsia="宋体"/>
          <w:szCs w:val="22"/>
          <w:lang w:val="en-US" w:eastAsia="zh-CN"/>
        </w:rPr>
        <w:t xml:space="preserve">  </w:t>
      </w:r>
    </w:p>
    <w:p w:rsidR="00523E52" w:rsidRPr="008048BC"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5A133E">
        <w:rPr>
          <w:position w:val="-12"/>
        </w:rPr>
        <w:object w:dxaOrig="440" w:dyaOrig="360">
          <v:shape id="_x0000_i1238" type="#_x0000_t75" style="width:21.75pt;height:18.35pt" o:ole="">
            <v:imagedata r:id="rId26" o:title=""/>
          </v:shape>
          <o:OLEObject Type="Embed" ProgID="Equation.3" ShapeID="_x0000_i1238" DrawAspect="Content" ObjectID="_1564049742" r:id="rId348"/>
        </w:object>
      </w:r>
      <w:r>
        <w:t xml:space="preserve"> is the numerology adjustment factor </w:t>
      </w:r>
      <w:r w:rsidRPr="008048BC">
        <w:rPr>
          <w:rFonts w:eastAsia="宋体"/>
          <w:szCs w:val="22"/>
          <w:lang w:val="en-US" w:eastAsia="zh-CN"/>
        </w:rPr>
        <w:t xml:space="preserve">defined in </w:t>
      </w:r>
      <w:r w:rsidR="008C0135" w:rsidRPr="008048BC">
        <w:rPr>
          <w:rFonts w:eastAsia="宋体"/>
          <w:szCs w:val="22"/>
          <w:lang w:val="en-US" w:eastAsia="zh-CN"/>
        </w:rPr>
        <w:fldChar w:fldCharType="begin"/>
      </w:r>
      <w:r w:rsidRPr="008048BC">
        <w:rPr>
          <w:rFonts w:eastAsia="宋体"/>
          <w:szCs w:val="22"/>
          <w:lang w:eastAsia="zh-CN"/>
        </w:rPr>
        <w:instrText xml:space="preserve"> REF _Ref481536347 \r \h </w:instrText>
      </w:r>
      <w:r w:rsidR="008C0135" w:rsidRPr="008048BC">
        <w:rPr>
          <w:rFonts w:eastAsia="宋体"/>
          <w:szCs w:val="22"/>
          <w:lang w:val="en-US" w:eastAsia="zh-CN"/>
        </w:rPr>
      </w:r>
      <w:r w:rsidR="008C0135" w:rsidRPr="008048BC">
        <w:rPr>
          <w:rFonts w:eastAsia="宋体"/>
          <w:szCs w:val="22"/>
          <w:lang w:val="en-US" w:eastAsia="zh-CN"/>
        </w:rPr>
        <w:fldChar w:fldCharType="separate"/>
      </w:r>
      <w:r w:rsidRPr="008048BC">
        <w:rPr>
          <w:rFonts w:eastAsia="宋体"/>
          <w:szCs w:val="22"/>
          <w:lang w:eastAsia="zh-CN"/>
        </w:rPr>
        <w:t>[3]</w:t>
      </w:r>
      <w:r w:rsidR="008C0135" w:rsidRPr="008048BC">
        <w:rPr>
          <w:rFonts w:eastAsia="宋体"/>
          <w:szCs w:val="22"/>
          <w:lang w:val="en-US" w:eastAsia="zh-CN"/>
        </w:rPr>
        <w:fldChar w:fldCharType="end"/>
      </w:r>
      <w:r>
        <w:t xml:space="preserve">when the configured numerology of UL PUSCH transmission in slot </w:t>
      </w:r>
      <w:r w:rsidRPr="008048BC">
        <w:rPr>
          <w:i/>
        </w:rPr>
        <w:t>i</w:t>
      </w:r>
      <w:r>
        <w:t xml:space="preserve">  is different to the default numerology.</w:t>
      </w:r>
    </w:p>
    <w:p w:rsidR="00523E52" w:rsidRPr="00B16736" w:rsidRDefault="00523E52" w:rsidP="00523E52">
      <w:pPr>
        <w:overflowPunct w:val="0"/>
        <w:autoSpaceDE w:val="0"/>
        <w:autoSpaceDN w:val="0"/>
        <w:adjustRightInd w:val="0"/>
        <w:spacing w:after="120"/>
        <w:ind w:left="1800"/>
        <w:jc w:val="center"/>
        <w:textAlignment w:val="baseline"/>
        <w:rPr>
          <w:rFonts w:eastAsia="宋体"/>
          <w:szCs w:val="22"/>
          <w:lang w:eastAsia="zh-CN"/>
        </w:rPr>
      </w:pPr>
    </w:p>
    <w:p w:rsidR="00523E52"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EA2BAA">
        <w:rPr>
          <w:rFonts w:eastAsia="宋体"/>
          <w:szCs w:val="22"/>
          <w:lang w:val="en-US" w:eastAsia="zh-CN"/>
        </w:rPr>
        <w:t>The target power</w:t>
      </w:r>
      <w:r w:rsidRPr="00E9040D">
        <w:rPr>
          <w:position w:val="-14"/>
        </w:rPr>
        <w:object w:dxaOrig="1240" w:dyaOrig="380">
          <v:shape id="_x0000_i1239" type="#_x0000_t75" style="width:62.5pt;height:19pt" o:ole="">
            <v:imagedata r:id="rId151" o:title=""/>
          </v:shape>
          <o:OLEObject Type="Embed" ProgID="Equation.3" ShapeID="_x0000_i1239" DrawAspect="Content" ObjectID="_1564049743" r:id="rId349"/>
        </w:object>
      </w:r>
      <w:r w:rsidRPr="00EA2BAA">
        <w:rPr>
          <w:rFonts w:eastAsia="宋体"/>
          <w:szCs w:val="22"/>
          <w:lang w:val="en-US" w:eastAsia="zh-CN"/>
        </w:rPr>
        <w:t xml:space="preserve"> consists of</w:t>
      </w:r>
      <w:r w:rsidRPr="00F6533A">
        <w:t xml:space="preserve"> </w:t>
      </w:r>
      <w:r w:rsidRPr="00CC5E87">
        <w:t>a cell specific nominal component</w:t>
      </w:r>
      <w:r w:rsidRPr="00EA2BAA">
        <w:rPr>
          <w:rFonts w:eastAsia="宋体"/>
          <w:szCs w:val="22"/>
          <w:lang w:val="en-US" w:eastAsia="zh-CN"/>
        </w:rPr>
        <w:t xml:space="preserve"> </w:t>
      </w:r>
      <w:r w:rsidRPr="00E9040D">
        <w:rPr>
          <w:position w:val="-14"/>
        </w:rPr>
        <w:object w:dxaOrig="2000" w:dyaOrig="380">
          <v:shape id="_x0000_i1240" type="#_x0000_t75" style="width:99.85pt;height:19pt" o:ole="">
            <v:imagedata r:id="rId153" o:title=""/>
          </v:shape>
          <o:OLEObject Type="Embed" ProgID="Equation.3" ShapeID="_x0000_i1240" DrawAspect="Content" ObjectID="_1564049744" r:id="rId350"/>
        </w:object>
      </w:r>
      <w:r w:rsidRPr="00EA2BAA">
        <w:rPr>
          <w:rFonts w:eastAsia="宋体"/>
          <w:szCs w:val="22"/>
          <w:lang w:val="en-US" w:eastAsia="zh-CN"/>
        </w:rPr>
        <w:t xml:space="preserve">and </w:t>
      </w:r>
      <w:r w:rsidRPr="00CC5E87">
        <w:t xml:space="preserve">provided from higher layers and a UE specific component </w:t>
      </w:r>
      <w:r w:rsidRPr="00204DC8">
        <w:rPr>
          <w:position w:val="-14"/>
        </w:rPr>
        <w:object w:dxaOrig="1500" w:dyaOrig="380">
          <v:shape id="_x0000_i1241" type="#_x0000_t75" style="width:75.4pt;height:19pt" o:ole="">
            <v:imagedata r:id="rId155" o:title=""/>
          </v:shape>
          <o:OLEObject Type="Embed" ProgID="Equation.3" ShapeID="_x0000_i1241" DrawAspect="Content" ObjectID="_1564049745" r:id="rId351"/>
        </w:object>
      </w:r>
      <w:r w:rsidRPr="00CC5E87">
        <w:t xml:space="preserve"> provided by higher layers for </w:t>
      </w:r>
      <w:r w:rsidRPr="00EA2BAA">
        <w:rPr>
          <w:i/>
        </w:rPr>
        <w:t>j=0</w:t>
      </w:r>
      <w:r w:rsidRPr="00CC5E87">
        <w:t xml:space="preserve"> and </w:t>
      </w:r>
      <w:r w:rsidRPr="00EA2BAA">
        <w:rPr>
          <w:i/>
        </w:rPr>
        <w:t>1</w:t>
      </w:r>
      <w:r w:rsidRPr="00EA2BAA">
        <w:rPr>
          <w:rFonts w:eastAsia="宋体"/>
          <w:szCs w:val="22"/>
          <w:lang w:eastAsia="zh-CN"/>
        </w:rPr>
        <w:t xml:space="preserve">. </w:t>
      </w:r>
    </w:p>
    <w:p w:rsidR="00523E52" w:rsidRPr="001C5161" w:rsidRDefault="00523E52" w:rsidP="00B961DA">
      <w:pPr>
        <w:numPr>
          <w:ilvl w:val="0"/>
          <w:numId w:val="15"/>
        </w:numPr>
        <w:overflowPunct w:val="0"/>
        <w:autoSpaceDE w:val="0"/>
        <w:autoSpaceDN w:val="0"/>
        <w:adjustRightInd w:val="0"/>
        <w:spacing w:after="120"/>
        <w:ind w:left="1080"/>
        <w:textAlignment w:val="baseline"/>
        <w:rPr>
          <w:rFonts w:eastAsia="宋体"/>
          <w:szCs w:val="22"/>
          <w:lang w:eastAsia="zh-CN"/>
        </w:rPr>
      </w:pPr>
      <w:r w:rsidRPr="00204DC8">
        <w:rPr>
          <w:position w:val="-12"/>
        </w:rPr>
        <w:object w:dxaOrig="600" w:dyaOrig="360">
          <v:shape id="_x0000_i1242" type="#_x0000_t75" style="width:29.9pt;height:18.35pt" o:ole="">
            <v:imagedata r:id="rId164" o:title=""/>
          </v:shape>
          <o:OLEObject Type="Embed" ProgID="Equation.3" ShapeID="_x0000_i1242" DrawAspect="Content" ObjectID="_1564049746" r:id="rId352"/>
        </w:object>
      </w:r>
      <w:r w:rsidRPr="001C5161">
        <w:rPr>
          <w:rFonts w:eastAsia="Malgun Gothic"/>
          <w:lang w:eastAsia="ko-KR"/>
        </w:rPr>
        <w:t>is the scaling factor of fractional power control</w:t>
      </w:r>
      <w:r>
        <w:rPr>
          <w:rFonts w:eastAsia="宋体"/>
          <w:szCs w:val="22"/>
          <w:lang w:eastAsia="zh-CN"/>
        </w:rPr>
        <w:t xml:space="preserve"> configured by higher layer</w:t>
      </w:r>
    </w:p>
    <w:p w:rsidR="00523E52"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204DC8">
        <w:rPr>
          <w:position w:val="-12"/>
        </w:rPr>
        <w:object w:dxaOrig="740" w:dyaOrig="360">
          <v:shape id="_x0000_i1243" type="#_x0000_t75" style="width:37.35pt;height:18.35pt" o:ole="">
            <v:imagedata r:id="rId72" o:title=""/>
          </v:shape>
          <o:OLEObject Type="Embed" ProgID="Equation.3" ShapeID="_x0000_i1243" DrawAspect="Content" ObjectID="_1564049747" r:id="rId353"/>
        </w:object>
      </w:r>
      <w:r>
        <w:t xml:space="preserve"> is the</w:t>
      </w:r>
      <w:r w:rsidRPr="00E9040D">
        <w:t xml:space="preserve"> path</w:t>
      </w:r>
      <w:r>
        <w:t xml:space="preserve"> </w:t>
      </w:r>
      <w:r w:rsidRPr="00E9040D">
        <w:t>loss</w:t>
      </w:r>
      <w:r>
        <w:t xml:space="preserve"> function</w:t>
      </w:r>
      <w:r w:rsidRPr="00EA2BAA">
        <w:rPr>
          <w:rFonts w:eastAsia="宋体"/>
          <w:szCs w:val="22"/>
          <w:lang w:eastAsia="zh-CN"/>
        </w:rPr>
        <w:t xml:space="preserve">.  </w:t>
      </w:r>
      <w:r>
        <w:rPr>
          <w:rFonts w:eastAsia="宋体"/>
          <w:szCs w:val="22"/>
          <w:lang w:eastAsia="zh-CN"/>
        </w:rPr>
        <w:t>For multiple path loss measurements from multiple detected beams in multi-beam configuration, path loss function is to support dynamic link adaptation or joint reception.  Path loss function of serving cell C could be defined as follows,</w:t>
      </w:r>
    </w:p>
    <w:p w:rsidR="00523E52" w:rsidRDefault="00523E52" w:rsidP="00523E52">
      <w:pPr>
        <w:pStyle w:val="af5"/>
        <w:overflowPunct w:val="0"/>
        <w:autoSpaceDE w:val="0"/>
        <w:autoSpaceDN w:val="0"/>
        <w:adjustRightInd w:val="0"/>
        <w:spacing w:after="120"/>
        <w:ind w:left="1800"/>
        <w:textAlignment w:val="baseline"/>
        <w:rPr>
          <w:rFonts w:eastAsia="宋体"/>
          <w:szCs w:val="22"/>
          <w:lang w:eastAsia="zh-CN"/>
        </w:rPr>
      </w:pPr>
    </w:p>
    <w:p w:rsidR="00523E52" w:rsidRDefault="00523E52" w:rsidP="00523E52">
      <w:pPr>
        <w:pStyle w:val="af5"/>
        <w:overflowPunct w:val="0"/>
        <w:autoSpaceDE w:val="0"/>
        <w:autoSpaceDN w:val="0"/>
        <w:adjustRightInd w:val="0"/>
        <w:spacing w:after="120"/>
        <w:ind w:left="3240"/>
        <w:textAlignment w:val="baseline"/>
        <w:rPr>
          <w:rFonts w:eastAsia="宋体"/>
          <w:szCs w:val="22"/>
          <w:lang w:eastAsia="zh-CN"/>
        </w:rPr>
      </w:pPr>
    </w:p>
    <w:p w:rsidR="00523E52"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204DC8">
        <w:rPr>
          <w:position w:val="-14"/>
        </w:rPr>
        <w:object w:dxaOrig="780" w:dyaOrig="380">
          <v:shape id="_x0000_i1244" type="#_x0000_t75" style="width:39.4pt;height:19pt" o:ole="">
            <v:imagedata r:id="rId22" o:title=""/>
          </v:shape>
          <o:OLEObject Type="Embed" ProgID="Equation.3" ShapeID="_x0000_i1244" DrawAspect="Content" ObjectID="_1564049748" r:id="rId354"/>
        </w:object>
      </w:r>
      <w:r w:rsidRPr="00EA2BAA">
        <w:rPr>
          <w:rFonts w:eastAsia="宋体"/>
          <w:szCs w:val="22"/>
          <w:lang w:eastAsia="zh-CN"/>
        </w:rPr>
        <w:t xml:space="preserve">  is </w:t>
      </w:r>
      <w:r>
        <w:rPr>
          <w:rFonts w:eastAsia="宋体"/>
          <w:szCs w:val="22"/>
          <w:lang w:eastAsia="zh-CN"/>
        </w:rPr>
        <w:t xml:space="preserve">a UE-specific parameters for different type of traffic, such as UCI on PUSCH,  </w:t>
      </w:r>
      <w:r w:rsidRPr="00EA2BAA">
        <w:rPr>
          <w:rFonts w:eastAsia="宋体"/>
          <w:szCs w:val="22"/>
          <w:lang w:eastAsia="zh-CN"/>
        </w:rPr>
        <w:t>provided</w:t>
      </w:r>
      <w:r w:rsidRPr="00EA2BAA" w:rsidDel="00DD74C8">
        <w:rPr>
          <w:rFonts w:eastAsia="宋体"/>
          <w:szCs w:val="22"/>
          <w:lang w:eastAsia="zh-CN"/>
        </w:rPr>
        <w:t xml:space="preserve"> </w:t>
      </w:r>
      <w:r w:rsidRPr="00EA2BAA">
        <w:rPr>
          <w:rFonts w:eastAsia="宋体"/>
          <w:szCs w:val="22"/>
          <w:lang w:eastAsia="zh-CN"/>
        </w:rPr>
        <w:t>by higher layers</w:t>
      </w:r>
    </w:p>
    <w:p w:rsidR="00523E52" w:rsidRDefault="00523E52" w:rsidP="00B961DA">
      <w:pPr>
        <w:pStyle w:val="af5"/>
        <w:numPr>
          <w:ilvl w:val="0"/>
          <w:numId w:val="15"/>
        </w:numPr>
        <w:overflowPunct w:val="0"/>
        <w:autoSpaceDE w:val="0"/>
        <w:autoSpaceDN w:val="0"/>
        <w:adjustRightInd w:val="0"/>
        <w:spacing w:after="120"/>
        <w:ind w:left="1080"/>
        <w:textAlignment w:val="baseline"/>
      </w:pPr>
      <w:r w:rsidRPr="00204DC8">
        <w:rPr>
          <w:position w:val="-12"/>
        </w:rPr>
        <w:object w:dxaOrig="520" w:dyaOrig="360">
          <v:shape id="_x0000_i1245" type="#_x0000_t75" style="width:26.5pt;height:18.35pt" o:ole="">
            <v:imagedata r:id="rId24" o:title=""/>
          </v:shape>
          <o:OLEObject Type="Embed" ProgID="Equation.3" ShapeID="_x0000_i1245" DrawAspect="Content" ObjectID="_1564049749" r:id="rId355"/>
        </w:object>
      </w:r>
      <w:r>
        <w:t xml:space="preserve">is the power correction by close-loop power control. </w:t>
      </w:r>
      <w:r w:rsidRPr="00204DC8">
        <w:rPr>
          <w:position w:val="-12"/>
        </w:rPr>
        <w:object w:dxaOrig="3500" w:dyaOrig="360">
          <v:shape id="_x0000_i1246" type="#_x0000_t75" style="width:174.55pt;height:18.35pt" o:ole="">
            <v:imagedata r:id="rId183" o:title=""/>
          </v:shape>
          <o:OLEObject Type="Embed" ProgID="Equation.3" ShapeID="_x0000_i1246" DrawAspect="Content" ObjectID="_1564049750" r:id="rId356"/>
        </w:object>
      </w:r>
      <w:r w:rsidRPr="00220924">
        <w:rPr>
          <w:rFonts w:eastAsia="宋体"/>
          <w:szCs w:val="22"/>
          <w:lang w:eastAsia="zh-CN"/>
        </w:rPr>
        <w:t xml:space="preserve"> if accumulation is enable and </w:t>
      </w:r>
      <w:r w:rsidRPr="00204DC8">
        <w:rPr>
          <w:position w:val="-12"/>
        </w:rPr>
        <w:object w:dxaOrig="2500" w:dyaOrig="360">
          <v:shape id="_x0000_i1247" type="#_x0000_t75" style="width:126.35pt;height:18.35pt" o:ole="">
            <v:imagedata r:id="rId185" o:title=""/>
          </v:shape>
          <o:OLEObject Type="Embed" ProgID="Equation.3" ShapeID="_x0000_i1247" DrawAspect="Content" ObjectID="_1564049751" r:id="rId357"/>
        </w:object>
      </w:r>
      <w:r w:rsidRPr="00CC5E87">
        <w:t>if accumulation is not enable</w:t>
      </w:r>
      <w:r>
        <w:t xml:space="preserve">d.   </w:t>
      </w:r>
      <w:r w:rsidRPr="00CC5E87">
        <w:rPr>
          <w:position w:val="-12"/>
        </w:rPr>
        <w:object w:dxaOrig="660" w:dyaOrig="360">
          <v:shape id="_x0000_i1248" type="#_x0000_t75" style="width:32.6pt;height:18.35pt" o:ole="">
            <v:imagedata r:id="rId133" o:title=""/>
          </v:shape>
          <o:OLEObject Type="Embed" ProgID="Equation.3" ShapeID="_x0000_i1248" DrawAspect="Content" ObjectID="_1564049752" r:id="rId358"/>
        </w:object>
      </w:r>
      <w:r w:rsidRPr="00CC5E87">
        <w:t xml:space="preserve"> is a UE specific correction value</w:t>
      </w:r>
      <w:r>
        <w:t xml:space="preserve"> through close-loop power control indicated by DCI.   </w:t>
      </w:r>
      <w:r w:rsidRPr="00CC5E87">
        <w:t xml:space="preserve"> </w:t>
      </w:r>
      <w:r w:rsidRPr="00FD7F75">
        <w:rPr>
          <w:rFonts w:eastAsia="宋体"/>
          <w:position w:val="-12"/>
          <w:szCs w:val="22"/>
          <w:lang w:eastAsia="zh-CN"/>
        </w:rPr>
        <w:object w:dxaOrig="740" w:dyaOrig="360">
          <v:shape id="_x0000_i1249" type="#_x0000_t75" style="width:36.7pt;height:18.35pt" o:ole="">
            <v:imagedata r:id="rId135" o:title=""/>
          </v:shape>
          <o:OLEObject Type="Embed" ProgID="Equation.3" ShapeID="_x0000_i1249" DrawAspect="Content" ObjectID="_1564049753" r:id="rId359"/>
        </w:object>
      </w:r>
      <w:r w:rsidRPr="00220924">
        <w:rPr>
          <w:rFonts w:eastAsia="宋体"/>
          <w:szCs w:val="22"/>
          <w:lang w:eastAsia="zh-CN"/>
        </w:rPr>
        <w:t xml:space="preserve">is the </w:t>
      </w:r>
      <w:r>
        <w:t>offset with respect to the DL slot where the UL grant was received.</w:t>
      </w:r>
    </w:p>
    <w:p w:rsidR="00523E52" w:rsidRPr="00220924" w:rsidRDefault="00523E52" w:rsidP="00523E52">
      <w:pPr>
        <w:overflowPunct w:val="0"/>
        <w:autoSpaceDE w:val="0"/>
        <w:autoSpaceDN w:val="0"/>
        <w:adjustRightInd w:val="0"/>
        <w:spacing w:after="120"/>
        <w:textAlignment w:val="baseline"/>
      </w:pPr>
    </w:p>
    <w:p w:rsidR="00523E52" w:rsidRPr="00CC5E87" w:rsidRDefault="00523E52" w:rsidP="00B961DA">
      <w:pPr>
        <w:pStyle w:val="af5"/>
        <w:numPr>
          <w:ilvl w:val="0"/>
          <w:numId w:val="14"/>
        </w:numPr>
      </w:pPr>
      <w:r>
        <w:t>The UE power headroom type 2 is defined as the remaining power after the power set for PUSCH +PUCCH transmission in a given slot as follows,</w:t>
      </w:r>
    </w:p>
    <w:p w:rsidR="00523E52" w:rsidRDefault="00523E52" w:rsidP="00523E52">
      <w:pPr>
        <w:pStyle w:val="EQ"/>
        <w:jc w:val="center"/>
      </w:pPr>
      <w:r w:rsidRPr="0070171A">
        <w:rPr>
          <w:position w:val="-14"/>
        </w:rPr>
        <w:object w:dxaOrig="4540" w:dyaOrig="380">
          <v:shape id="_x0000_i1250" type="#_x0000_t75" style="width:226.85pt;height:19pt" o:ole="">
            <v:imagedata r:id="rId360" o:title=""/>
          </v:shape>
          <o:OLEObject Type="Embed" ProgID="Equation.3" ShapeID="_x0000_i1250" DrawAspect="Content" ObjectID="_1564049754" r:id="rId361"/>
        </w:object>
      </w:r>
      <w:r w:rsidRPr="00CC5E87">
        <w:t xml:space="preserve"> [dB]</w:t>
      </w:r>
    </w:p>
    <w:p w:rsidR="00523E52" w:rsidRPr="0070171A" w:rsidRDefault="00523E52" w:rsidP="00523E52">
      <w:pPr>
        <w:ind w:left="720"/>
      </w:pPr>
      <w:r>
        <w:t>Based on the proposed PUSCH power control framework in multi-beam configuration and PUCCH power control, the power headroom type 2</w:t>
      </w:r>
    </w:p>
    <w:p w:rsidR="00523E52" w:rsidRPr="00374AAB" w:rsidRDefault="00523E52" w:rsidP="00550FCC">
      <w:pPr>
        <w:spacing w:before="120" w:afterLines="50" w:line="276" w:lineRule="auto"/>
        <w:jc w:val="center"/>
        <w:rPr>
          <w:rFonts w:eastAsia="宋体"/>
          <w:szCs w:val="22"/>
          <w:lang w:eastAsia="zh-CN"/>
        </w:rPr>
      </w:pPr>
      <w:r w:rsidRPr="00DA6C58">
        <w:rPr>
          <w:position w:val="-50"/>
        </w:rPr>
        <w:object w:dxaOrig="9279" w:dyaOrig="1100">
          <v:shape id="_x0000_i1251" type="#_x0000_t75" style="width:463.25pt;height:55pt" o:ole="">
            <v:imagedata r:id="rId362" o:title=""/>
          </v:shape>
          <o:OLEObject Type="Embed" ProgID="Equation.3" ShapeID="_x0000_i1251" DrawAspect="Content" ObjectID="_1564049755" r:id="rId363"/>
        </w:object>
      </w:r>
    </w:p>
    <w:p w:rsidR="00523E52" w:rsidRDefault="00523E52" w:rsidP="00B961DA">
      <w:pPr>
        <w:pStyle w:val="af5"/>
        <w:numPr>
          <w:ilvl w:val="0"/>
          <w:numId w:val="16"/>
        </w:numPr>
        <w:overflowPunct w:val="0"/>
        <w:autoSpaceDE w:val="0"/>
        <w:autoSpaceDN w:val="0"/>
        <w:adjustRightInd w:val="0"/>
        <w:spacing w:after="120"/>
        <w:textAlignment w:val="baseline"/>
        <w:rPr>
          <w:rFonts w:eastAsia="宋体"/>
          <w:szCs w:val="22"/>
          <w:lang w:eastAsia="zh-CN"/>
        </w:rPr>
      </w:pPr>
      <w:r w:rsidRPr="00C034DC">
        <w:rPr>
          <w:position w:val="-12"/>
        </w:rPr>
        <w:object w:dxaOrig="680" w:dyaOrig="360">
          <v:shape id="_x0000_i1252" type="#_x0000_t75" style="width:33.95pt;height:18.35pt" o:ole="">
            <v:imagedata r:id="rId248" o:title=""/>
          </v:shape>
          <o:OLEObject Type="Embed" ProgID="Equation.3" ShapeID="_x0000_i1252" DrawAspect="Content" ObjectID="_1564049756" r:id="rId364"/>
        </w:object>
      </w:r>
      <w:r w:rsidRPr="00EA2BAA">
        <w:rPr>
          <w:rFonts w:eastAsia="宋体"/>
          <w:szCs w:val="22"/>
          <w:lang w:eastAsia="zh-CN"/>
        </w:rPr>
        <w:t xml:space="preserve">  </w:t>
      </w:r>
      <w:r w:rsidRPr="00CC5E87">
        <w:t>is a PUCCH format dependent value</w:t>
      </w:r>
      <w:r>
        <w:t xml:space="preserve">.  </w:t>
      </w:r>
    </w:p>
    <w:p w:rsidR="00523E52" w:rsidRDefault="00523E52" w:rsidP="00B961DA">
      <w:pPr>
        <w:numPr>
          <w:ilvl w:val="0"/>
          <w:numId w:val="16"/>
        </w:numPr>
        <w:overflowPunct w:val="0"/>
        <w:autoSpaceDE w:val="0"/>
        <w:autoSpaceDN w:val="0"/>
        <w:adjustRightInd w:val="0"/>
        <w:spacing w:after="120"/>
        <w:textAlignment w:val="baseline"/>
      </w:pPr>
      <w:r w:rsidRPr="00CC5E87">
        <w:rPr>
          <w:position w:val="-28"/>
        </w:rPr>
        <w:object w:dxaOrig="3240" w:dyaOrig="680">
          <v:shape id="_x0000_i1253" type="#_x0000_t75" style="width:163pt;height:33.95pt" o:ole="">
            <v:imagedata r:id="rId209" o:title=""/>
          </v:shape>
          <o:OLEObject Type="Embed" ProgID="Equation.3" ShapeID="_x0000_i1253" DrawAspect="Content" ObjectID="_1564049757" r:id="rId365"/>
        </w:object>
      </w:r>
      <w:r w:rsidRPr="00CC5E87">
        <w:t xml:space="preserve"> where </w:t>
      </w:r>
      <w:r w:rsidRPr="00CC5E87">
        <w:rPr>
          <w:position w:val="-10"/>
        </w:rPr>
        <w:object w:dxaOrig="400" w:dyaOrig="279">
          <v:shape id="_x0000_i1254" type="#_x0000_t75" style="width:19.7pt;height:14.25pt" o:ole="">
            <v:imagedata r:id="rId211" o:title=""/>
          </v:shape>
          <o:OLEObject Type="Embed" ProgID="Equation.3" ShapeID="_x0000_i1254" DrawAspect="Content" ObjectID="_1564049758" r:id="rId366"/>
        </w:object>
      </w:r>
      <w:r w:rsidRPr="00CC5E87">
        <w:t xml:space="preserve"> is the current PUCCH power control adjustment </w:t>
      </w:r>
    </w:p>
    <w:p w:rsidR="00EE52B4" w:rsidRPr="00374AAB" w:rsidRDefault="00EE52B4" w:rsidP="00550FCC">
      <w:pPr>
        <w:spacing w:before="120" w:afterLines="50" w:line="276" w:lineRule="auto"/>
        <w:jc w:val="both"/>
        <w:rPr>
          <w:rFonts w:eastAsia="宋体"/>
          <w:szCs w:val="22"/>
          <w:lang w:eastAsia="zh-CN"/>
        </w:rPr>
      </w:pPr>
    </w:p>
    <w:p w:rsidR="00EE52B4" w:rsidRDefault="00EE52B4" w:rsidP="00031380">
      <w:pPr>
        <w:pStyle w:val="-12"/>
        <w:spacing w:before="240" w:line="360" w:lineRule="auto"/>
        <w:ind w:firstLineChars="0" w:firstLine="0"/>
        <w:jc w:val="left"/>
      </w:pPr>
    </w:p>
    <w:p w:rsidR="002B5F52" w:rsidRPr="00F92E28" w:rsidRDefault="002B5F52" w:rsidP="00260C0F">
      <w:pPr>
        <w:pStyle w:val="1"/>
        <w:rPr>
          <w:rFonts w:eastAsia="宋体"/>
        </w:rPr>
      </w:pPr>
      <w:r w:rsidRPr="00F92E28">
        <w:rPr>
          <w:rFonts w:eastAsia="宋体"/>
        </w:rPr>
        <w:t>Conclusion</w:t>
      </w:r>
    </w:p>
    <w:p w:rsidR="00020D4B" w:rsidRPr="00BD764B" w:rsidRDefault="00020D4B" w:rsidP="00550FCC">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this contribution, we discuss PUSCH</w:t>
      </w:r>
      <w:r w:rsidRPr="00BD764B">
        <w:rPr>
          <w:rFonts w:eastAsia="宋体" w:hint="eastAsia"/>
          <w:szCs w:val="22"/>
          <w:lang w:val="en-US" w:eastAsia="zh-CN"/>
        </w:rPr>
        <w:t xml:space="preserve"> </w:t>
      </w:r>
      <w:r w:rsidR="00F7686B" w:rsidRPr="00BD764B">
        <w:rPr>
          <w:rFonts w:eastAsia="宋体" w:hint="eastAsia"/>
          <w:szCs w:val="22"/>
          <w:lang w:val="en-US" w:eastAsia="zh-CN"/>
        </w:rPr>
        <w:t>power control</w:t>
      </w:r>
      <w:r w:rsidRPr="00BD764B">
        <w:rPr>
          <w:rFonts w:eastAsia="宋体"/>
          <w:szCs w:val="22"/>
          <w:lang w:val="en-US" w:eastAsia="zh-CN"/>
        </w:rPr>
        <w:t xml:space="preserve"> for </w:t>
      </w:r>
      <w:r w:rsidRPr="00BD764B">
        <w:rPr>
          <w:rFonts w:eastAsia="宋体" w:hint="eastAsia"/>
          <w:szCs w:val="22"/>
          <w:lang w:val="en-US" w:eastAsia="zh-CN"/>
        </w:rPr>
        <w:t>NR</w:t>
      </w:r>
      <w:r w:rsidR="00374AAB">
        <w:rPr>
          <w:rFonts w:eastAsia="宋体"/>
          <w:szCs w:val="22"/>
          <w:lang w:val="en-US" w:eastAsia="zh-CN"/>
        </w:rPr>
        <w:t xml:space="preserve"> based on LTE fractional power control with additional considerations of mixed numerologies, services with different reliability requirements, different multiple access </w:t>
      </w:r>
      <w:r w:rsidR="00374AAB">
        <w:rPr>
          <w:rFonts w:eastAsia="宋体"/>
          <w:szCs w:val="22"/>
          <w:lang w:val="en-US" w:eastAsia="zh-CN"/>
        </w:rPr>
        <w:lastRenderedPageBreak/>
        <w:t>schemes, CP-OFDM and DFT-S-OFDM waveforms, and link adaptation/joint reception in multi-beam configuration.  Based on the</w:t>
      </w:r>
      <w:r w:rsidRPr="00BD764B">
        <w:rPr>
          <w:rFonts w:eastAsia="宋体" w:hint="eastAsia"/>
          <w:szCs w:val="22"/>
          <w:lang w:val="en-US" w:eastAsia="zh-CN"/>
        </w:rPr>
        <w:t xml:space="preserve"> discussion, we have the following proposals:</w:t>
      </w:r>
    </w:p>
    <w:p w:rsidR="00FB4F09" w:rsidRPr="00374AAB" w:rsidRDefault="00FB4F09"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374AAB">
        <w:rPr>
          <w:rFonts w:eastAsia="宋体"/>
          <w:szCs w:val="22"/>
          <w:lang w:eastAsia="zh-CN"/>
        </w:rPr>
        <w:t xml:space="preserve">Proposal 1: NR power control should include adjustment factor </w:t>
      </w:r>
      <w:r w:rsidRPr="00374AAB">
        <w:rPr>
          <w:position w:val="-12"/>
        </w:rPr>
        <w:object w:dxaOrig="440" w:dyaOrig="360">
          <v:shape id="_x0000_i1255" type="#_x0000_t75" style="width:21.75pt;height:18.35pt" o:ole="">
            <v:imagedata r:id="rId28" o:title=""/>
          </v:shape>
          <o:OLEObject Type="Embed" ProgID="Equation.3" ShapeID="_x0000_i1255" DrawAspect="Content" ObjectID="_1564049759" r:id="rId367"/>
        </w:object>
      </w:r>
      <w:r w:rsidRPr="00374AAB">
        <w:rPr>
          <w:rFonts w:eastAsia="宋体"/>
          <w:szCs w:val="22"/>
          <w:lang w:eastAsia="zh-CN"/>
        </w:rPr>
        <w:t xml:space="preserve"> when the numerology configured for</w:t>
      </w:r>
      <w:r w:rsidR="003F1A66">
        <w:rPr>
          <w:rFonts w:eastAsia="宋体"/>
          <w:szCs w:val="22"/>
          <w:lang w:eastAsia="zh-CN"/>
        </w:rPr>
        <w:t xml:space="preserve"> UL transmission is different from</w:t>
      </w:r>
      <w:r w:rsidRPr="00374AAB">
        <w:rPr>
          <w:rFonts w:eastAsia="宋体"/>
          <w:szCs w:val="22"/>
          <w:lang w:eastAsia="zh-CN"/>
        </w:rPr>
        <w:t xml:space="preserve"> the default numerology</w:t>
      </w:r>
    </w:p>
    <w:p w:rsidR="005A6188" w:rsidRPr="005A6188" w:rsidRDefault="005A6188"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5A6188">
        <w:rPr>
          <w:rFonts w:eastAsia="宋体"/>
          <w:szCs w:val="22"/>
          <w:lang w:eastAsia="zh-CN"/>
        </w:rPr>
        <w:t xml:space="preserve">Proposal 2:   In order to support services with different reliability requirements, such as eMBB and URLLC, the UE specific component </w:t>
      </w:r>
      <w:r w:rsidRPr="005A6188">
        <w:rPr>
          <w:rFonts w:eastAsia="宋体"/>
          <w:position w:val="-14"/>
          <w:lang w:eastAsia="zh-CN"/>
        </w:rPr>
        <w:object w:dxaOrig="880" w:dyaOrig="380">
          <v:shape id="_x0000_i1256" type="#_x0000_t75" style="width:43.45pt;height:18.35pt" o:ole="">
            <v:imagedata r:id="rId49" o:title=""/>
          </v:shape>
          <o:OLEObject Type="Embed" ProgID="Equation.3" ShapeID="_x0000_i1256" DrawAspect="Content" ObjectID="_1564049760" r:id="rId368"/>
        </w:object>
      </w:r>
      <w:r w:rsidRPr="005A6188">
        <w:rPr>
          <w:rFonts w:eastAsia="宋体"/>
          <w:szCs w:val="22"/>
          <w:lang w:eastAsia="zh-CN"/>
        </w:rPr>
        <w:t xml:space="preserve">should be set to different value.   </w:t>
      </w:r>
    </w:p>
    <w:p w:rsidR="005A6188" w:rsidRPr="005A6188" w:rsidRDefault="005A6188"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5A6188">
        <w:rPr>
          <w:rFonts w:eastAsia="宋体"/>
          <w:szCs w:val="22"/>
          <w:lang w:eastAsia="zh-CN"/>
        </w:rPr>
        <w:t xml:space="preserve">Proposal 3:  NR would support different UL multiple access schemes, such as scheduled based orthogonal multiple access (SB-OMA), grant free access, and non-orthogonal multiple access (NOMA).  The nominal component </w:t>
      </w:r>
      <w:r w:rsidRPr="005A6188">
        <w:rPr>
          <w:position w:val="-14"/>
        </w:rPr>
        <w:object w:dxaOrig="1340" w:dyaOrig="380">
          <v:shape id="_x0000_i1257" type="#_x0000_t75" style="width:67.25pt;height:19pt" o:ole="">
            <v:imagedata r:id="rId57" o:title=""/>
          </v:shape>
          <o:OLEObject Type="Embed" ProgID="Equation.3" ShapeID="_x0000_i1257" DrawAspect="Content" ObjectID="_1564049761" r:id="rId369"/>
        </w:object>
      </w:r>
      <w:r w:rsidRPr="005A6188">
        <w:t xml:space="preserve">of target power </w:t>
      </w:r>
      <w:r w:rsidRPr="005A6188">
        <w:rPr>
          <w:position w:val="-12"/>
        </w:rPr>
        <w:object w:dxaOrig="620" w:dyaOrig="360">
          <v:shape id="_x0000_i1258" type="#_x0000_t75" style="width:31.25pt;height:17.65pt" o:ole="">
            <v:imagedata r:id="rId59" o:title=""/>
          </v:shape>
          <o:OLEObject Type="Embed" ProgID="Equation.3" ShapeID="_x0000_i1258" DrawAspect="Content" ObjectID="_1564049762" r:id="rId370"/>
        </w:object>
      </w:r>
      <w:r w:rsidRPr="005A6188">
        <w:rPr>
          <w:rFonts w:eastAsia="宋体"/>
          <w:szCs w:val="22"/>
          <w:lang w:eastAsia="zh-CN"/>
        </w:rPr>
        <w:t xml:space="preserve">should be set to different value to adapt for different interference level of each multiple access scheme.   </w:t>
      </w:r>
    </w:p>
    <w:p w:rsidR="00374AAB" w:rsidRPr="00374AAB" w:rsidRDefault="00374AAB"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374AAB">
        <w:rPr>
          <w:rFonts w:eastAsia="宋体"/>
          <w:szCs w:val="22"/>
          <w:lang w:eastAsia="zh-CN"/>
        </w:rPr>
        <w:t xml:space="preserve">Proposal 4:   The maximum power </w:t>
      </w:r>
      <w:r w:rsidRPr="00374AAB">
        <w:rPr>
          <w:position w:val="-12"/>
        </w:rPr>
        <w:object w:dxaOrig="600" w:dyaOrig="360">
          <v:shape id="_x0000_i1259" type="#_x0000_t75" style="width:29.9pt;height:18.35pt" o:ole="">
            <v:imagedata r:id="rId66" o:title=""/>
          </v:shape>
          <o:OLEObject Type="Embed" ProgID="Equation.3" ShapeID="_x0000_i1259" DrawAspect="Content" ObjectID="_1564049763" r:id="rId371"/>
        </w:object>
      </w:r>
      <w:r w:rsidRPr="00374AAB">
        <w:rPr>
          <w:rFonts w:eastAsia="宋体"/>
          <w:szCs w:val="22"/>
          <w:lang w:eastAsia="zh-CN"/>
        </w:rPr>
        <w:t xml:space="preserve">should include the back-off factor </w:t>
      </w:r>
      <w:r w:rsidRPr="00374AAB">
        <w:rPr>
          <w:position w:val="-10"/>
        </w:rPr>
        <w:object w:dxaOrig="340" w:dyaOrig="340">
          <v:shape id="_x0000_i1260" type="#_x0000_t75" style="width:17pt;height:17pt" o:ole="">
            <v:imagedata r:id="rId61" o:title=""/>
          </v:shape>
          <o:OLEObject Type="Embed" ProgID="Equation.3" ShapeID="_x0000_i1260" DrawAspect="Content" ObjectID="_1564049764" r:id="rId372"/>
        </w:object>
      </w:r>
      <w:r w:rsidRPr="00374AAB">
        <w:rPr>
          <w:rFonts w:eastAsia="宋体"/>
          <w:szCs w:val="22"/>
          <w:lang w:eastAsia="zh-CN"/>
        </w:rPr>
        <w:t>for UL transmission with configured waveform based on measured PAPR with respect to the average PAPR of DFT-S-OFDM waveform</w:t>
      </w:r>
    </w:p>
    <w:p w:rsidR="00374AAB" w:rsidRPr="00374AAB" w:rsidRDefault="00374AAB"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374AAB">
        <w:rPr>
          <w:rFonts w:eastAsia="宋体"/>
          <w:szCs w:val="22"/>
          <w:lang w:eastAsia="zh-CN"/>
        </w:rPr>
        <w:t xml:space="preserve">Proposal 5:   Path loss function </w:t>
      </w:r>
      <w:r w:rsidRPr="00374AAB">
        <w:rPr>
          <w:position w:val="-12"/>
        </w:rPr>
        <w:object w:dxaOrig="740" w:dyaOrig="360">
          <v:shape id="_x0000_i1261" type="#_x0000_t75" style="width:37.35pt;height:18.35pt" o:ole="">
            <v:imagedata r:id="rId72" o:title=""/>
          </v:shape>
          <o:OLEObject Type="Embed" ProgID="Equation.3" ShapeID="_x0000_i1261" DrawAspect="Content" ObjectID="_1564049765" r:id="rId373"/>
        </w:object>
      </w:r>
      <w:r w:rsidRPr="00374AAB">
        <w:rPr>
          <w:rFonts w:eastAsia="宋体"/>
          <w:szCs w:val="22"/>
          <w:lang w:eastAsia="zh-CN"/>
        </w:rPr>
        <w:t xml:space="preserve">should be based on single reference link with additional deviation function when multiple path losses are measured from multiple detected beams in multi-beam configuration. </w:t>
      </w:r>
    </w:p>
    <w:p w:rsidR="00374AAB" w:rsidRDefault="00374AAB"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374AAB">
        <w:rPr>
          <w:rFonts w:eastAsia="宋体"/>
          <w:szCs w:val="22"/>
          <w:lang w:eastAsia="zh-CN"/>
        </w:rPr>
        <w:t xml:space="preserve">Proposal 6:   Path loss function </w:t>
      </w:r>
      <w:r w:rsidRPr="00374AAB">
        <w:rPr>
          <w:position w:val="-12"/>
        </w:rPr>
        <w:object w:dxaOrig="740" w:dyaOrig="360">
          <v:shape id="_x0000_i1262" type="#_x0000_t75" style="width:37.35pt;height:18.35pt" o:ole="">
            <v:imagedata r:id="rId72" o:title=""/>
          </v:shape>
          <o:OLEObject Type="Embed" ProgID="Equation.3" ShapeID="_x0000_i1262" DrawAspect="Content" ObjectID="_1564049766" r:id="rId374"/>
        </w:object>
      </w:r>
      <w:r w:rsidRPr="00374AAB">
        <w:rPr>
          <w:rFonts w:eastAsia="宋体"/>
          <w:szCs w:val="22"/>
          <w:lang w:eastAsia="zh-CN"/>
        </w:rPr>
        <w:t xml:space="preserve">for joint reception at multiple reception points/beam could be optimized based minimum, maximum or weighting average of multiple path losses measured from multiple detected points/beams in the cooperative set in multi-beam configuration. </w:t>
      </w:r>
    </w:p>
    <w:p w:rsidR="00005C75" w:rsidRPr="00314DC8" w:rsidRDefault="00005C75" w:rsidP="000466D0">
      <w:pPr>
        <w:pStyle w:val="af5"/>
        <w:numPr>
          <w:ilvl w:val="0"/>
          <w:numId w:val="13"/>
        </w:numPr>
        <w:overflowPunct w:val="0"/>
        <w:autoSpaceDE w:val="0"/>
        <w:autoSpaceDN w:val="0"/>
        <w:adjustRightInd w:val="0"/>
        <w:spacing w:after="120" w:line="300" w:lineRule="auto"/>
        <w:textAlignment w:val="baseline"/>
      </w:pPr>
      <w:r w:rsidRPr="00314DC8">
        <w:t>Proposal 7:  BLER of received PUSCH is used as the reference measure in comparison with target BLER and in generation of the TPC command for close-loop power control</w:t>
      </w:r>
    </w:p>
    <w:p w:rsidR="000466D0" w:rsidRPr="000466D0" w:rsidRDefault="000466D0" w:rsidP="000466D0">
      <w:pPr>
        <w:pStyle w:val="af5"/>
        <w:numPr>
          <w:ilvl w:val="0"/>
          <w:numId w:val="13"/>
        </w:numPr>
        <w:spacing w:line="300" w:lineRule="auto"/>
        <w:rPr>
          <w:color w:val="003300"/>
        </w:rPr>
      </w:pPr>
      <w:r w:rsidRPr="000466D0">
        <w:rPr>
          <w:color w:val="003300"/>
        </w:rPr>
        <w:t xml:space="preserve">Proposal 8:   A reference matrix would be used in weighted combination of different reference measures, such as SINR and CRC-base BLER, for PUCCH close-loop power control to adapt to the coding gain of different UCI length.  </w:t>
      </w:r>
    </w:p>
    <w:p w:rsidR="000466D0" w:rsidRPr="000466D0" w:rsidRDefault="000466D0" w:rsidP="000466D0">
      <w:pPr>
        <w:pStyle w:val="af5"/>
        <w:numPr>
          <w:ilvl w:val="0"/>
          <w:numId w:val="13"/>
        </w:numPr>
        <w:overflowPunct w:val="0"/>
        <w:autoSpaceDE w:val="0"/>
        <w:autoSpaceDN w:val="0"/>
        <w:adjustRightInd w:val="0"/>
        <w:spacing w:after="120"/>
        <w:textAlignment w:val="baseline"/>
      </w:pPr>
      <w:r w:rsidRPr="000466D0">
        <w:t xml:space="preserve">Proposal 9:  all SRS should be power controlled in proportion to PUSCH if power control applies.  </w:t>
      </w:r>
    </w:p>
    <w:p w:rsidR="00005C75" w:rsidRPr="000466D0" w:rsidRDefault="00005C75" w:rsidP="000466D0">
      <w:pPr>
        <w:pStyle w:val="af5"/>
        <w:overflowPunct w:val="0"/>
        <w:autoSpaceDE w:val="0"/>
        <w:autoSpaceDN w:val="0"/>
        <w:adjustRightInd w:val="0"/>
        <w:spacing w:after="120"/>
        <w:textAlignment w:val="baseline"/>
        <w:rPr>
          <w:rFonts w:eastAsia="宋体"/>
          <w:szCs w:val="22"/>
          <w:lang w:eastAsia="zh-CN"/>
        </w:rPr>
      </w:pPr>
    </w:p>
    <w:p w:rsidR="00374AAB" w:rsidRPr="002D37CB" w:rsidRDefault="00374AAB" w:rsidP="002D37CB">
      <w:pPr>
        <w:overflowPunct w:val="0"/>
        <w:autoSpaceDE w:val="0"/>
        <w:autoSpaceDN w:val="0"/>
        <w:adjustRightInd w:val="0"/>
        <w:spacing w:after="120"/>
        <w:textAlignment w:val="baseline"/>
        <w:rPr>
          <w:rFonts w:eastAsia="宋体"/>
          <w:szCs w:val="22"/>
          <w:lang w:eastAsia="zh-CN"/>
        </w:rPr>
      </w:pPr>
      <w:r w:rsidRPr="002D37CB">
        <w:rPr>
          <w:rFonts w:eastAsia="宋体"/>
          <w:szCs w:val="22"/>
          <w:lang w:eastAsia="zh-CN"/>
        </w:rPr>
        <w:t>We proposed NR PUSCH power control formula for the serving cell c as follows,</w:t>
      </w:r>
    </w:p>
    <w:p w:rsidR="00374AAB" w:rsidRDefault="00374AAB" w:rsidP="00374AAB">
      <w:pPr>
        <w:overflowPunct w:val="0"/>
        <w:autoSpaceDE w:val="0"/>
        <w:autoSpaceDN w:val="0"/>
        <w:adjustRightInd w:val="0"/>
        <w:spacing w:after="120"/>
        <w:ind w:left="720"/>
        <w:textAlignment w:val="baseline"/>
        <w:rPr>
          <w:rFonts w:eastAsia="宋体"/>
          <w:b/>
          <w:szCs w:val="22"/>
          <w:lang w:eastAsia="zh-CN"/>
        </w:rPr>
      </w:pPr>
      <w:r w:rsidRPr="001C5161">
        <w:rPr>
          <w:position w:val="-34"/>
        </w:rPr>
        <w:object w:dxaOrig="8980" w:dyaOrig="800">
          <v:shape id="_x0000_i1263" type="#_x0000_t75" style="width:449pt;height:40.1pt" o:ole="">
            <v:imagedata r:id="rId137" o:title=""/>
          </v:shape>
          <o:OLEObject Type="Embed" ProgID="Equation.3" ShapeID="_x0000_i1263" DrawAspect="Content" ObjectID="_1564049767" r:id="rId375"/>
        </w:object>
      </w:r>
    </w:p>
    <w:p w:rsidR="003877EB" w:rsidRDefault="002D37CB" w:rsidP="00550FCC">
      <w:pPr>
        <w:pStyle w:val="af5"/>
        <w:numPr>
          <w:ilvl w:val="0"/>
          <w:numId w:val="13"/>
        </w:numPr>
        <w:spacing w:before="120" w:afterLines="50" w:line="276" w:lineRule="auto"/>
        <w:jc w:val="both"/>
        <w:rPr>
          <w:rFonts w:eastAsia="宋体"/>
          <w:szCs w:val="22"/>
          <w:lang w:eastAsia="zh-CN"/>
        </w:rPr>
      </w:pPr>
      <w:r>
        <w:rPr>
          <w:rFonts w:eastAsia="宋体"/>
          <w:szCs w:val="22"/>
          <w:lang w:eastAsia="zh-CN"/>
        </w:rPr>
        <w:t>Proposal 7</w:t>
      </w:r>
      <w:r w:rsidR="003877EB" w:rsidRPr="00A70523">
        <w:rPr>
          <w:rFonts w:eastAsia="宋体"/>
          <w:szCs w:val="22"/>
          <w:lang w:eastAsia="zh-CN"/>
        </w:rPr>
        <w:t xml:space="preserve">:  PUSCH and PUCCH power control should operate independently without prioritization with UE implementation of power scaling at the RFIC circuit if the total transmit power exceeds maximum power while multiplexing PUSCH and PUCCH in the same slot/mini-slot.   </w:t>
      </w:r>
    </w:p>
    <w:p w:rsidR="005A6188" w:rsidRDefault="005A6188" w:rsidP="00550FCC">
      <w:pPr>
        <w:pStyle w:val="af5"/>
        <w:spacing w:before="120" w:afterLines="50" w:line="276" w:lineRule="auto"/>
        <w:jc w:val="both"/>
        <w:rPr>
          <w:rFonts w:eastAsia="宋体"/>
          <w:szCs w:val="22"/>
          <w:lang w:eastAsia="zh-CN"/>
        </w:rPr>
      </w:pPr>
    </w:p>
    <w:p w:rsidR="003877EB" w:rsidRPr="002D37CB" w:rsidRDefault="003877EB" w:rsidP="00550FCC">
      <w:pPr>
        <w:spacing w:before="120" w:afterLines="50" w:line="276" w:lineRule="auto"/>
        <w:jc w:val="both"/>
        <w:rPr>
          <w:rFonts w:eastAsia="宋体"/>
          <w:szCs w:val="22"/>
          <w:lang w:eastAsia="zh-CN"/>
        </w:rPr>
      </w:pPr>
      <w:r w:rsidRPr="002D37CB">
        <w:rPr>
          <w:rFonts w:eastAsia="宋体"/>
          <w:szCs w:val="22"/>
          <w:lang w:eastAsia="zh-CN"/>
        </w:rPr>
        <w:t>We proposed NR PUCCH power control formula as follows,</w:t>
      </w:r>
    </w:p>
    <w:p w:rsidR="003877EB" w:rsidRDefault="003877EB" w:rsidP="003877EB">
      <w:pPr>
        <w:overflowPunct w:val="0"/>
        <w:autoSpaceDE w:val="0"/>
        <w:autoSpaceDN w:val="0"/>
        <w:adjustRightInd w:val="0"/>
        <w:spacing w:after="120"/>
        <w:ind w:left="720"/>
        <w:jc w:val="center"/>
        <w:textAlignment w:val="baseline"/>
        <w:rPr>
          <w:rFonts w:eastAsia="宋体"/>
          <w:b/>
          <w:szCs w:val="22"/>
          <w:lang w:eastAsia="zh-CN"/>
        </w:rPr>
      </w:pPr>
      <w:r w:rsidRPr="00150DC2">
        <w:rPr>
          <w:position w:val="-34"/>
        </w:rPr>
        <w:object w:dxaOrig="5840" w:dyaOrig="800">
          <v:shape id="_x0000_i1264" type="#_x0000_t75" style="width:291.4pt;height:40.75pt" o:ole="">
            <v:imagedata r:id="rId217" o:title=""/>
          </v:shape>
          <o:OLEObject Type="Embed" ProgID="Equation.3" ShapeID="_x0000_i1264" DrawAspect="Content" ObjectID="_1564049768" r:id="rId376"/>
        </w:object>
      </w:r>
    </w:p>
    <w:p w:rsidR="003877EB" w:rsidRDefault="003877EB" w:rsidP="005A6188">
      <w:pPr>
        <w:overflowPunct w:val="0"/>
        <w:autoSpaceDE w:val="0"/>
        <w:autoSpaceDN w:val="0"/>
        <w:adjustRightInd w:val="0"/>
        <w:spacing w:after="120"/>
        <w:textAlignment w:val="baseline"/>
        <w:rPr>
          <w:rFonts w:eastAsia="宋体"/>
          <w:b/>
          <w:szCs w:val="22"/>
          <w:lang w:eastAsia="zh-CN"/>
        </w:rPr>
      </w:pPr>
    </w:p>
    <w:p w:rsidR="003877EB" w:rsidRDefault="003877EB" w:rsidP="00374AAB">
      <w:pPr>
        <w:overflowPunct w:val="0"/>
        <w:autoSpaceDE w:val="0"/>
        <w:autoSpaceDN w:val="0"/>
        <w:adjustRightInd w:val="0"/>
        <w:spacing w:after="120"/>
        <w:ind w:left="720"/>
        <w:textAlignment w:val="baseline"/>
        <w:rPr>
          <w:rFonts w:eastAsia="宋体"/>
          <w:b/>
          <w:szCs w:val="22"/>
          <w:lang w:eastAsia="zh-CN"/>
        </w:rPr>
      </w:pPr>
    </w:p>
    <w:p w:rsidR="003877EB" w:rsidRDefault="003877EB" w:rsidP="003877EB">
      <w:pPr>
        <w:pStyle w:val="af5"/>
        <w:overflowPunct w:val="0"/>
        <w:autoSpaceDE w:val="0"/>
        <w:autoSpaceDN w:val="0"/>
        <w:adjustRightInd w:val="0"/>
        <w:spacing w:after="120"/>
        <w:textAlignment w:val="baseline"/>
        <w:rPr>
          <w:rFonts w:eastAsia="宋体"/>
          <w:szCs w:val="22"/>
          <w:lang w:eastAsia="zh-CN"/>
        </w:rPr>
      </w:pPr>
    </w:p>
    <w:p w:rsidR="003877EB" w:rsidRPr="002D37CB" w:rsidRDefault="003877EB" w:rsidP="002D37CB">
      <w:pPr>
        <w:overflowPunct w:val="0"/>
        <w:autoSpaceDE w:val="0"/>
        <w:autoSpaceDN w:val="0"/>
        <w:adjustRightInd w:val="0"/>
        <w:spacing w:after="120"/>
        <w:textAlignment w:val="baseline"/>
        <w:rPr>
          <w:rFonts w:eastAsia="宋体"/>
          <w:szCs w:val="22"/>
          <w:lang w:eastAsia="zh-CN"/>
        </w:rPr>
      </w:pPr>
      <w:r w:rsidRPr="002D37CB">
        <w:rPr>
          <w:rFonts w:eastAsia="宋体"/>
          <w:szCs w:val="22"/>
          <w:lang w:eastAsia="zh-CN"/>
        </w:rPr>
        <w:t>We proposed NR SRS power control formula for the serving cell c as follows,</w:t>
      </w:r>
    </w:p>
    <w:p w:rsidR="003877EB" w:rsidRDefault="003877EB" w:rsidP="003877EB">
      <w:pPr>
        <w:overflowPunct w:val="0"/>
        <w:autoSpaceDE w:val="0"/>
        <w:autoSpaceDN w:val="0"/>
        <w:adjustRightInd w:val="0"/>
        <w:spacing w:after="120"/>
        <w:ind w:left="720"/>
        <w:textAlignment w:val="baseline"/>
        <w:rPr>
          <w:rFonts w:eastAsia="宋体"/>
          <w:b/>
          <w:szCs w:val="22"/>
          <w:lang w:eastAsia="zh-CN"/>
        </w:rPr>
      </w:pPr>
      <w:r w:rsidRPr="001C5161">
        <w:rPr>
          <w:position w:val="-34"/>
        </w:rPr>
        <w:object w:dxaOrig="7699" w:dyaOrig="800">
          <v:shape id="_x0000_i1265" type="#_x0000_t75" style="width:384.45pt;height:40.1pt" o:ole="">
            <v:imagedata r:id="rId309" o:title=""/>
          </v:shape>
          <o:OLEObject Type="Embed" ProgID="Equation.3" ShapeID="_x0000_i1265" DrawAspect="Content" ObjectID="_1564049769" r:id="rId377"/>
        </w:object>
      </w:r>
    </w:p>
    <w:p w:rsidR="002D37CB" w:rsidRDefault="002D37CB" w:rsidP="00550FCC">
      <w:pPr>
        <w:spacing w:before="120" w:afterLines="50" w:line="276" w:lineRule="auto"/>
        <w:jc w:val="both"/>
        <w:rPr>
          <w:rFonts w:eastAsia="宋体"/>
          <w:szCs w:val="22"/>
          <w:lang w:val="en-US" w:eastAsia="zh-CN"/>
        </w:rPr>
      </w:pPr>
    </w:p>
    <w:p w:rsidR="002D37CB" w:rsidRDefault="002D37CB" w:rsidP="00550FCC">
      <w:pPr>
        <w:spacing w:before="120" w:afterLines="50" w:line="276" w:lineRule="auto"/>
        <w:jc w:val="both"/>
        <w:rPr>
          <w:rFonts w:eastAsia="宋体"/>
          <w:szCs w:val="22"/>
          <w:lang w:val="en-US" w:eastAsia="zh-CN"/>
        </w:rPr>
      </w:pPr>
    </w:p>
    <w:p w:rsidR="002D37CB" w:rsidRDefault="002D37CB" w:rsidP="00550FCC">
      <w:pPr>
        <w:spacing w:before="120" w:afterLines="50" w:line="276" w:lineRule="auto"/>
        <w:jc w:val="both"/>
        <w:rPr>
          <w:rFonts w:eastAsia="宋体"/>
          <w:szCs w:val="22"/>
          <w:lang w:val="en-US" w:eastAsia="zh-CN"/>
        </w:rPr>
      </w:pPr>
      <w:r>
        <w:rPr>
          <w:rFonts w:eastAsia="宋体"/>
          <w:szCs w:val="22"/>
          <w:lang w:val="en-US" w:eastAsia="zh-CN"/>
        </w:rPr>
        <w:lastRenderedPageBreak/>
        <w:t>We proposed type 1 and type 2 power headroom calculation in the following,</w:t>
      </w:r>
    </w:p>
    <w:p w:rsidR="002D37CB" w:rsidRDefault="002D37CB" w:rsidP="00550FCC">
      <w:pPr>
        <w:pStyle w:val="af5"/>
        <w:numPr>
          <w:ilvl w:val="0"/>
          <w:numId w:val="19"/>
        </w:numPr>
        <w:spacing w:before="120" w:afterLines="50" w:line="276" w:lineRule="auto"/>
        <w:jc w:val="both"/>
        <w:rPr>
          <w:rFonts w:eastAsia="宋体"/>
          <w:b/>
          <w:szCs w:val="22"/>
          <w:lang w:eastAsia="zh-CN"/>
        </w:rPr>
      </w:pPr>
      <w:r>
        <w:rPr>
          <w:rFonts w:eastAsia="宋体"/>
          <w:szCs w:val="22"/>
          <w:lang w:eastAsia="zh-CN"/>
        </w:rPr>
        <w:t xml:space="preserve">Type 1 power headroom </w:t>
      </w:r>
    </w:p>
    <w:p w:rsidR="002D37CB" w:rsidRDefault="002D37CB" w:rsidP="00550FCC">
      <w:pPr>
        <w:spacing w:before="120" w:afterLines="50" w:line="276" w:lineRule="auto"/>
        <w:jc w:val="center"/>
        <w:rPr>
          <w:rFonts w:eastAsia="宋体"/>
          <w:b/>
          <w:szCs w:val="22"/>
          <w:lang w:eastAsia="zh-CN"/>
        </w:rPr>
      </w:pPr>
      <w:r w:rsidRPr="0070171A">
        <w:rPr>
          <w:position w:val="-14"/>
        </w:rPr>
        <w:object w:dxaOrig="3140" w:dyaOrig="380">
          <v:shape id="_x0000_i1266" type="#_x0000_t75" style="width:156.9pt;height:19pt" o:ole="">
            <v:imagedata r:id="rId340" o:title=""/>
          </v:shape>
          <o:OLEObject Type="Embed" ProgID="Equation.3" ShapeID="_x0000_i1266" DrawAspect="Content" ObjectID="_1564049770" r:id="rId378"/>
        </w:object>
      </w:r>
    </w:p>
    <w:p w:rsidR="002D37CB" w:rsidRPr="00DA6C58" w:rsidRDefault="002D37CB" w:rsidP="00550FCC">
      <w:pPr>
        <w:spacing w:before="120" w:afterLines="50" w:line="276" w:lineRule="auto"/>
        <w:jc w:val="both"/>
        <w:rPr>
          <w:rFonts w:eastAsia="宋体"/>
          <w:b/>
          <w:szCs w:val="22"/>
          <w:lang w:eastAsia="zh-CN"/>
        </w:rPr>
      </w:pPr>
      <w:r w:rsidRPr="0070171A">
        <w:rPr>
          <w:position w:val="-14"/>
        </w:rPr>
        <w:object w:dxaOrig="10579" w:dyaOrig="380">
          <v:shape id="_x0000_i1267" type="#_x0000_t75" style="width:529.15pt;height:19pt" o:ole="">
            <v:imagedata r:id="rId342" o:title=""/>
          </v:shape>
          <o:OLEObject Type="Embed" ProgID="Equation.3" ShapeID="_x0000_i1267" DrawAspect="Content" ObjectID="_1564049771" r:id="rId379"/>
        </w:object>
      </w:r>
    </w:p>
    <w:p w:rsidR="002D37CB" w:rsidRPr="00DA6C58" w:rsidRDefault="002D37CB" w:rsidP="00550FCC">
      <w:pPr>
        <w:pStyle w:val="af5"/>
        <w:numPr>
          <w:ilvl w:val="0"/>
          <w:numId w:val="19"/>
        </w:numPr>
        <w:spacing w:before="120" w:afterLines="50" w:line="276" w:lineRule="auto"/>
        <w:jc w:val="both"/>
        <w:rPr>
          <w:rFonts w:eastAsia="宋体"/>
          <w:b/>
          <w:szCs w:val="22"/>
          <w:lang w:eastAsia="zh-CN"/>
        </w:rPr>
      </w:pPr>
      <w:r>
        <w:rPr>
          <w:rFonts w:eastAsia="宋体"/>
          <w:szCs w:val="22"/>
          <w:lang w:eastAsia="zh-CN"/>
        </w:rPr>
        <w:t>Type 2 power headroom</w:t>
      </w:r>
    </w:p>
    <w:p w:rsidR="002D37CB" w:rsidRDefault="002D37CB" w:rsidP="002D37CB">
      <w:pPr>
        <w:overflowPunct w:val="0"/>
        <w:autoSpaceDE w:val="0"/>
        <w:autoSpaceDN w:val="0"/>
        <w:adjustRightInd w:val="0"/>
        <w:spacing w:after="120"/>
        <w:ind w:left="720"/>
        <w:jc w:val="center"/>
        <w:textAlignment w:val="baseline"/>
        <w:rPr>
          <w:rFonts w:eastAsia="宋体"/>
          <w:b/>
          <w:szCs w:val="22"/>
          <w:lang w:eastAsia="zh-CN"/>
        </w:rPr>
      </w:pPr>
      <w:r w:rsidRPr="0070171A">
        <w:rPr>
          <w:position w:val="-14"/>
        </w:rPr>
        <w:object w:dxaOrig="4540" w:dyaOrig="380">
          <v:shape id="_x0000_i1268" type="#_x0000_t75" style="width:226.85pt;height:19pt" o:ole="">
            <v:imagedata r:id="rId380" o:title=""/>
          </v:shape>
          <o:OLEObject Type="Embed" ProgID="Equation.3" ShapeID="_x0000_i1268" DrawAspect="Content" ObjectID="_1564049772" r:id="rId381"/>
        </w:object>
      </w:r>
    </w:p>
    <w:p w:rsidR="003877EB" w:rsidRDefault="002D37CB" w:rsidP="002D37CB">
      <w:pPr>
        <w:overflowPunct w:val="0"/>
        <w:autoSpaceDE w:val="0"/>
        <w:autoSpaceDN w:val="0"/>
        <w:adjustRightInd w:val="0"/>
        <w:spacing w:after="120"/>
        <w:ind w:left="720"/>
        <w:textAlignment w:val="baseline"/>
        <w:rPr>
          <w:rFonts w:eastAsia="宋体"/>
          <w:b/>
          <w:szCs w:val="22"/>
          <w:lang w:eastAsia="zh-CN"/>
        </w:rPr>
      </w:pPr>
      <w:r w:rsidRPr="00DA6C58">
        <w:rPr>
          <w:position w:val="-50"/>
        </w:rPr>
        <w:object w:dxaOrig="9279" w:dyaOrig="1100">
          <v:shape id="_x0000_i1269" type="#_x0000_t75" style="width:463.25pt;height:55pt" o:ole="">
            <v:imagedata r:id="rId382" o:title=""/>
          </v:shape>
          <o:OLEObject Type="Embed" ProgID="Equation.3" ShapeID="_x0000_i1269" DrawAspect="Content" ObjectID="_1564049773" r:id="rId383"/>
        </w:object>
      </w:r>
    </w:p>
    <w:p w:rsidR="00374AAB" w:rsidRPr="00EE52B4" w:rsidRDefault="00374AAB" w:rsidP="00020D4B">
      <w:pPr>
        <w:spacing w:after="120"/>
        <w:jc w:val="both"/>
        <w:rPr>
          <w:rFonts w:eastAsia="宋体"/>
          <w:lang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3" w:name="_Ref446506608"/>
      <w:bookmarkStart w:id="4" w:name="_Ref446507216"/>
      <w:bookmarkStart w:id="5" w:name="_Ref446511358"/>
      <w:bookmarkEnd w:id="3"/>
      <w:bookmarkEnd w:id="4"/>
      <w:bookmarkEnd w:id="5"/>
    </w:p>
    <w:p w:rsidR="007973F5" w:rsidRPr="007973F5" w:rsidRDefault="007973F5" w:rsidP="00B961DA">
      <w:pPr>
        <w:pStyle w:val="af5"/>
        <w:numPr>
          <w:ilvl w:val="0"/>
          <w:numId w:val="8"/>
        </w:numPr>
        <w:rPr>
          <w:rFonts w:eastAsia="MS Mincho"/>
          <w:lang w:eastAsia="ja-JP"/>
        </w:rPr>
      </w:pPr>
      <w:r w:rsidRPr="007973F5">
        <w:rPr>
          <w:rFonts w:eastAsia="MS Mincho"/>
          <w:lang w:eastAsia="ja-JP"/>
        </w:rPr>
        <w:t>R1-1709660, “</w:t>
      </w:r>
      <w:r w:rsidRPr="007973F5">
        <w:rPr>
          <w:rFonts w:hint="eastAsia"/>
          <w:lang w:val="en-US" w:eastAsia="zh-CN"/>
        </w:rPr>
        <w:t>S</w:t>
      </w:r>
      <w:r w:rsidRPr="007973F5">
        <w:rPr>
          <w:lang w:val="en-US" w:eastAsia="zh-CN"/>
        </w:rPr>
        <w:t>ummary of</w:t>
      </w:r>
      <w:r w:rsidRPr="007973F5">
        <w:rPr>
          <w:rFonts w:hint="eastAsia"/>
          <w:lang w:val="en-US" w:eastAsia="zh-CN"/>
        </w:rPr>
        <w:t xml:space="preserve"> Power Control Issues</w:t>
      </w:r>
      <w:r w:rsidRPr="007973F5">
        <w:t>”,  ZTE</w:t>
      </w:r>
    </w:p>
    <w:p w:rsidR="007973F5" w:rsidRPr="007973F5" w:rsidRDefault="007973F5" w:rsidP="00B961DA">
      <w:pPr>
        <w:pStyle w:val="af5"/>
        <w:numPr>
          <w:ilvl w:val="0"/>
          <w:numId w:val="8"/>
        </w:numPr>
        <w:rPr>
          <w:rFonts w:eastAsia="MS Mincho"/>
          <w:lang w:eastAsia="ja-JP"/>
        </w:rPr>
      </w:pPr>
      <w:r w:rsidRPr="007973F5">
        <w:rPr>
          <w:rFonts w:eastAsia="MS Mincho"/>
          <w:lang w:eastAsia="ja-JP"/>
        </w:rPr>
        <w:t>R1-1709787</w:t>
      </w:r>
      <w:r w:rsidRPr="007973F5">
        <w:rPr>
          <w:rFonts w:eastAsia="MS Mincho"/>
          <w:lang w:eastAsia="ja-JP"/>
        </w:rPr>
        <w:tab/>
        <w:t>,</w:t>
      </w:r>
      <w:r>
        <w:rPr>
          <w:rFonts w:eastAsia="MS Mincho"/>
          <w:lang w:eastAsia="ja-JP"/>
        </w:rPr>
        <w:t xml:space="preserve"> “</w:t>
      </w:r>
      <w:r w:rsidRPr="007973F5">
        <w:rPr>
          <w:rFonts w:eastAsia="MS Mincho"/>
          <w:lang w:val="en-US" w:eastAsia="ja-JP"/>
        </w:rPr>
        <w:t xml:space="preserve">WF on uplink power </w:t>
      </w:r>
      <w:r w:rsidRPr="007973F5">
        <w:rPr>
          <w:rFonts w:eastAsia="MS Mincho"/>
          <w:sz w:val="22"/>
          <w:szCs w:val="22"/>
          <w:lang w:val="en-US" w:eastAsia="ja-JP"/>
        </w:rPr>
        <w:t>control</w:t>
      </w:r>
      <w:r>
        <w:rPr>
          <w:rFonts w:eastAsia="MS Mincho"/>
          <w:sz w:val="22"/>
          <w:szCs w:val="22"/>
          <w:lang w:val="en-US" w:eastAsia="ja-JP"/>
        </w:rPr>
        <w:t xml:space="preserve">”, </w:t>
      </w:r>
      <w:r w:rsidRPr="007973F5">
        <w:rPr>
          <w:rFonts w:eastAsia="MS Mincho"/>
          <w:sz w:val="22"/>
          <w:szCs w:val="22"/>
          <w:lang w:eastAsia="ja-JP"/>
        </w:rPr>
        <w:t>Nokia</w:t>
      </w:r>
      <w:r w:rsidRPr="007973F5">
        <w:rPr>
          <w:rFonts w:eastAsia="MS Mincho"/>
          <w:lang w:eastAsia="ja-JP"/>
        </w:rPr>
        <w:t>, ABS, LGE, InterDigital, Oppo, Intel, Samsung</w:t>
      </w:r>
    </w:p>
    <w:p w:rsidR="007973F5" w:rsidRPr="007973F5" w:rsidRDefault="007973F5" w:rsidP="00B961DA">
      <w:pPr>
        <w:pStyle w:val="af5"/>
        <w:numPr>
          <w:ilvl w:val="0"/>
          <w:numId w:val="8"/>
        </w:numPr>
        <w:rPr>
          <w:rFonts w:eastAsia="MS Mincho"/>
          <w:bCs/>
          <w:lang w:val="en-US" w:eastAsia="ja-JP"/>
        </w:rPr>
      </w:pPr>
      <w:r w:rsidRPr="007973F5">
        <w:rPr>
          <w:rFonts w:eastAsia="MS Mincho"/>
          <w:lang w:eastAsia="ja-JP"/>
        </w:rPr>
        <w:t>R1-1709659</w:t>
      </w:r>
      <w:r w:rsidRPr="007973F5">
        <w:rPr>
          <w:rFonts w:eastAsia="MS Mincho"/>
          <w:lang w:eastAsia="ja-JP"/>
        </w:rPr>
        <w:tab/>
      </w:r>
      <w:r>
        <w:rPr>
          <w:rFonts w:eastAsia="MS Mincho"/>
          <w:bCs/>
          <w:lang w:eastAsia="ja-JP"/>
        </w:rPr>
        <w:t>, “</w:t>
      </w:r>
      <w:r w:rsidRPr="007973F5">
        <w:rPr>
          <w:rFonts w:eastAsia="MS Mincho"/>
          <w:bCs/>
          <w:lang w:eastAsia="ja-JP"/>
        </w:rPr>
        <w:t>WF on UL power control</w:t>
      </w:r>
      <w:r>
        <w:rPr>
          <w:rFonts w:eastAsia="MS Mincho"/>
          <w:bCs/>
          <w:lang w:eastAsia="ja-JP"/>
        </w:rPr>
        <w:t xml:space="preserve">”, </w:t>
      </w:r>
      <w:r>
        <w:rPr>
          <w:rFonts w:eastAsia="MS Mincho"/>
          <w:bCs/>
          <w:lang w:val="en-US" w:eastAsia="ja-JP"/>
        </w:rPr>
        <w:t xml:space="preserve"> </w:t>
      </w:r>
      <w:r w:rsidRPr="007973F5">
        <w:rPr>
          <w:rFonts w:eastAsia="MS Mincho"/>
          <w:bCs/>
          <w:lang w:val="en-US" w:eastAsia="ja-JP"/>
        </w:rPr>
        <w:t xml:space="preserve">ZTE, Intel, Ericsson, InterDigital, Samsung, MediaTek,  Nokia, ASB </w:t>
      </w:r>
    </w:p>
    <w:p w:rsidR="007973F5" w:rsidRPr="007973F5" w:rsidRDefault="007973F5" w:rsidP="00B961DA">
      <w:pPr>
        <w:pStyle w:val="af5"/>
        <w:numPr>
          <w:ilvl w:val="0"/>
          <w:numId w:val="8"/>
        </w:numPr>
        <w:rPr>
          <w:rFonts w:eastAsia="MS Mincho"/>
          <w:lang w:eastAsia="ja-JP"/>
        </w:rPr>
      </w:pPr>
      <w:r w:rsidRPr="007973F5">
        <w:rPr>
          <w:rFonts w:eastAsia="MS Mincho"/>
          <w:lang w:eastAsia="ja-JP"/>
        </w:rPr>
        <w:t>R1-1707529</w:t>
      </w:r>
      <w:r>
        <w:rPr>
          <w:rFonts w:eastAsia="MS Mincho"/>
          <w:lang w:eastAsia="ja-JP"/>
        </w:rPr>
        <w:t>,  “</w:t>
      </w:r>
      <w:r w:rsidRPr="007973F5">
        <w:rPr>
          <w:rFonts w:eastAsia="MS Mincho"/>
          <w:lang w:eastAsia="ja-JP"/>
        </w:rPr>
        <w:t>PUSCH Power Control in Multi-beam configuration</w:t>
      </w:r>
      <w:r>
        <w:rPr>
          <w:rFonts w:eastAsia="MS Mincho"/>
          <w:lang w:eastAsia="ja-JP"/>
        </w:rPr>
        <w:t xml:space="preserve">”, </w:t>
      </w:r>
      <w:r w:rsidRPr="007973F5">
        <w:rPr>
          <w:rFonts w:eastAsia="MS Mincho"/>
          <w:lang w:eastAsia="ja-JP"/>
        </w:rPr>
        <w:t>CATT</w:t>
      </w:r>
    </w:p>
    <w:p w:rsidR="007973F5" w:rsidRPr="007973F5" w:rsidRDefault="007973F5" w:rsidP="00B961DA">
      <w:pPr>
        <w:pStyle w:val="af5"/>
        <w:numPr>
          <w:ilvl w:val="0"/>
          <w:numId w:val="8"/>
        </w:numPr>
        <w:rPr>
          <w:rFonts w:eastAsia="MS Mincho"/>
          <w:lang w:eastAsia="ja-JP"/>
        </w:rPr>
      </w:pPr>
      <w:r w:rsidRPr="007973F5">
        <w:rPr>
          <w:rFonts w:eastAsia="MS Mincho"/>
          <w:lang w:eastAsia="ja-JP"/>
        </w:rPr>
        <w:t>R1-1707530</w:t>
      </w:r>
      <w:r>
        <w:rPr>
          <w:rFonts w:eastAsia="MS Mincho"/>
          <w:lang w:eastAsia="ja-JP"/>
        </w:rPr>
        <w:t>, “</w:t>
      </w:r>
      <w:r w:rsidRPr="007973F5">
        <w:rPr>
          <w:rFonts w:eastAsia="MS Mincho"/>
          <w:lang w:eastAsia="ja-JP"/>
        </w:rPr>
        <w:t>PUCCH Power Control and Priority in Power Scaling</w:t>
      </w:r>
      <w:r>
        <w:rPr>
          <w:rFonts w:eastAsia="MS Mincho"/>
          <w:lang w:eastAsia="ja-JP"/>
        </w:rPr>
        <w:t xml:space="preserve">”, </w:t>
      </w:r>
      <w:r w:rsidRPr="007973F5">
        <w:rPr>
          <w:rFonts w:eastAsia="MS Mincho"/>
          <w:lang w:eastAsia="ja-JP"/>
        </w:rPr>
        <w:t>CATT</w:t>
      </w:r>
    </w:p>
    <w:p w:rsidR="007973F5" w:rsidRPr="007973F5" w:rsidRDefault="007973F5" w:rsidP="00B961DA">
      <w:pPr>
        <w:pStyle w:val="af5"/>
        <w:numPr>
          <w:ilvl w:val="0"/>
          <w:numId w:val="8"/>
        </w:numPr>
        <w:rPr>
          <w:rFonts w:eastAsia="MS Mincho"/>
          <w:lang w:eastAsia="ja-JP"/>
        </w:rPr>
      </w:pPr>
      <w:r w:rsidRPr="007973F5">
        <w:rPr>
          <w:rFonts w:eastAsia="MS Mincho"/>
          <w:lang w:eastAsia="ja-JP"/>
        </w:rPr>
        <w:t>R1-1707531</w:t>
      </w:r>
      <w:r w:rsidRPr="007973F5">
        <w:rPr>
          <w:rFonts w:eastAsia="MS Mincho"/>
          <w:lang w:eastAsia="ja-JP"/>
        </w:rPr>
        <w:tab/>
      </w:r>
      <w:r>
        <w:rPr>
          <w:rFonts w:eastAsia="MS Mincho"/>
          <w:lang w:eastAsia="ja-JP"/>
        </w:rPr>
        <w:t>, “</w:t>
      </w:r>
      <w:r w:rsidRPr="007973F5">
        <w:rPr>
          <w:rFonts w:eastAsia="MS Mincho"/>
          <w:lang w:eastAsia="ja-JP"/>
        </w:rPr>
        <w:t>SRS Power Control in Multi-beam configuration</w:t>
      </w:r>
      <w:r>
        <w:rPr>
          <w:rFonts w:eastAsia="MS Mincho"/>
          <w:lang w:eastAsia="ja-JP"/>
        </w:rPr>
        <w:t xml:space="preserve">”, </w:t>
      </w:r>
      <w:r w:rsidRPr="007973F5">
        <w:rPr>
          <w:rFonts w:eastAsia="MS Mincho"/>
          <w:lang w:eastAsia="ja-JP"/>
        </w:rPr>
        <w:tab/>
        <w:t>CATT</w:t>
      </w:r>
    </w:p>
    <w:p w:rsidR="007973F5" w:rsidRPr="007973F5" w:rsidRDefault="007973F5" w:rsidP="00B961DA">
      <w:pPr>
        <w:pStyle w:val="af5"/>
        <w:numPr>
          <w:ilvl w:val="0"/>
          <w:numId w:val="8"/>
        </w:numPr>
        <w:rPr>
          <w:rFonts w:eastAsia="MS Mincho"/>
          <w:lang w:eastAsia="ja-JP"/>
        </w:rPr>
      </w:pPr>
      <w:r w:rsidRPr="007973F5">
        <w:rPr>
          <w:rFonts w:eastAsia="MS Mincho"/>
          <w:lang w:eastAsia="ja-JP"/>
        </w:rPr>
        <w:t>R1-1707532</w:t>
      </w:r>
      <w:r>
        <w:rPr>
          <w:rFonts w:eastAsia="MS Mincho"/>
          <w:lang w:eastAsia="ja-JP"/>
        </w:rPr>
        <w:t>, “</w:t>
      </w:r>
      <w:r w:rsidRPr="007973F5">
        <w:rPr>
          <w:rFonts w:eastAsia="MS Mincho"/>
          <w:lang w:eastAsia="ja-JP"/>
        </w:rPr>
        <w:t>NR Power Headroom Calculation</w:t>
      </w:r>
      <w:r>
        <w:rPr>
          <w:rFonts w:eastAsia="MS Mincho"/>
          <w:lang w:eastAsia="ja-JP"/>
        </w:rPr>
        <w:t xml:space="preserve">”, </w:t>
      </w:r>
      <w:r w:rsidRPr="007973F5">
        <w:rPr>
          <w:rFonts w:eastAsia="MS Mincho"/>
          <w:lang w:eastAsia="ja-JP"/>
        </w:rPr>
        <w:t>CATT</w:t>
      </w:r>
    </w:p>
    <w:p w:rsidR="00A24B50" w:rsidRPr="00A24B50" w:rsidRDefault="00A24B50" w:rsidP="00B961DA">
      <w:pPr>
        <w:pStyle w:val="af5"/>
        <w:numPr>
          <w:ilvl w:val="0"/>
          <w:numId w:val="8"/>
        </w:numPr>
      </w:pPr>
      <w:r w:rsidRPr="00A24B50">
        <w:rPr>
          <w:rFonts w:eastAsia="MS Mincho"/>
          <w:lang w:eastAsia="ja-JP"/>
        </w:rPr>
        <w:t>R1-1706720</w:t>
      </w:r>
      <w:r w:rsidRPr="00A24B50">
        <w:rPr>
          <w:rFonts w:eastAsia="MS Mincho"/>
          <w:lang w:eastAsia="ja-JP"/>
        </w:rPr>
        <w:tab/>
      </w:r>
      <w:r w:rsidRPr="00A24B50">
        <w:t xml:space="preserve">, “Summary of Issues on </w:t>
      </w:r>
      <w:r w:rsidRPr="00A24B50">
        <w:rPr>
          <w:rFonts w:hint="eastAsia"/>
          <w:lang w:val="en-US" w:eastAsia="zh-CN"/>
        </w:rPr>
        <w:t>Power Control</w:t>
      </w:r>
      <w:r w:rsidRPr="00A24B50">
        <w:t xml:space="preserve">”, </w:t>
      </w:r>
      <w:r w:rsidRPr="00A24B50">
        <w:tab/>
        <w:t>ZTE</w:t>
      </w:r>
    </w:p>
    <w:p w:rsidR="00A24B50" w:rsidRDefault="00A24B50" w:rsidP="00B961DA">
      <w:pPr>
        <w:pStyle w:val="af5"/>
        <w:numPr>
          <w:ilvl w:val="0"/>
          <w:numId w:val="8"/>
        </w:numPr>
        <w:rPr>
          <w:lang w:eastAsia="ja-JP"/>
        </w:rPr>
      </w:pPr>
      <w:r w:rsidRPr="00A24B50">
        <w:rPr>
          <w:rFonts w:eastAsia="MS Mincho"/>
          <w:lang w:eastAsia="ja-JP"/>
        </w:rPr>
        <w:t>R1-1706841</w:t>
      </w:r>
      <w:r>
        <w:rPr>
          <w:rFonts w:eastAsia="MS Mincho"/>
          <w:lang w:eastAsia="ja-JP"/>
        </w:rPr>
        <w:t>, “</w:t>
      </w:r>
      <w:r w:rsidRPr="00A24B50">
        <w:rPr>
          <w:lang w:val="en-US" w:eastAsia="ja-JP"/>
        </w:rPr>
        <w:t>WF on uplink power control</w:t>
      </w:r>
      <w:r>
        <w:t xml:space="preserve">”, </w:t>
      </w:r>
      <w:r w:rsidRPr="00A439FF">
        <w:rPr>
          <w:lang w:eastAsia="ja-JP"/>
        </w:rPr>
        <w:t>Nokia, ASB, InterDigital, OPPO, NTT DOCOMO, Intel, ZTE,Huawei, Ericsson, LGE</w:t>
      </w:r>
    </w:p>
    <w:p w:rsidR="00A24B50" w:rsidRPr="00A24B50" w:rsidRDefault="00A24B50" w:rsidP="00A24B50">
      <w:pPr>
        <w:pStyle w:val="af5"/>
        <w:ind w:left="420"/>
        <w:rPr>
          <w:rFonts w:eastAsia="MS Mincho"/>
          <w:lang w:val="en-US" w:eastAsia="ja-JP"/>
        </w:rPr>
      </w:pPr>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384"/>
      <w:footerReference w:type="default" r:id="rId38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D28" w:rsidRDefault="00474D28">
      <w:r>
        <w:separator/>
      </w:r>
    </w:p>
  </w:endnote>
  <w:endnote w:type="continuationSeparator" w:id="0">
    <w:p w:rsidR="00474D28" w:rsidRDefault="00474D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11F" w:rsidRDefault="008C0135">
    <w:pPr>
      <w:pStyle w:val="a5"/>
      <w:framePr w:wrap="around" w:vAnchor="text" w:hAnchor="margin" w:xAlign="center" w:y="1"/>
      <w:rPr>
        <w:rStyle w:val="a6"/>
      </w:rPr>
    </w:pPr>
    <w:r>
      <w:rPr>
        <w:rStyle w:val="a6"/>
      </w:rPr>
      <w:fldChar w:fldCharType="begin"/>
    </w:r>
    <w:r w:rsidR="00E4011F">
      <w:rPr>
        <w:rStyle w:val="a6"/>
      </w:rPr>
      <w:instrText xml:space="preserve">PAGE  </w:instrText>
    </w:r>
    <w:r>
      <w:rPr>
        <w:rStyle w:val="a6"/>
      </w:rPr>
      <w:fldChar w:fldCharType="separate"/>
    </w:r>
    <w:r w:rsidR="00E4011F">
      <w:rPr>
        <w:rStyle w:val="a6"/>
      </w:rPr>
      <w:t>1</w:t>
    </w:r>
    <w:r>
      <w:rPr>
        <w:rStyle w:val="a6"/>
      </w:rPr>
      <w:fldChar w:fldCharType="end"/>
    </w:r>
  </w:p>
  <w:p w:rsidR="00E4011F" w:rsidRDefault="00E4011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11F" w:rsidRDefault="008C0135">
    <w:pPr>
      <w:pStyle w:val="a5"/>
      <w:framePr w:wrap="around" w:vAnchor="text" w:hAnchor="margin" w:xAlign="center" w:y="1"/>
      <w:rPr>
        <w:rStyle w:val="a6"/>
      </w:rPr>
    </w:pPr>
    <w:r>
      <w:rPr>
        <w:rStyle w:val="a6"/>
      </w:rPr>
      <w:fldChar w:fldCharType="begin"/>
    </w:r>
    <w:r w:rsidR="00E4011F">
      <w:rPr>
        <w:rStyle w:val="a6"/>
      </w:rPr>
      <w:instrText xml:space="preserve">PAGE  </w:instrText>
    </w:r>
    <w:r>
      <w:rPr>
        <w:rStyle w:val="a6"/>
      </w:rPr>
      <w:fldChar w:fldCharType="separate"/>
    </w:r>
    <w:r w:rsidR="00550FCC">
      <w:rPr>
        <w:rStyle w:val="a6"/>
      </w:rPr>
      <w:t>1</w:t>
    </w:r>
    <w:r>
      <w:rPr>
        <w:rStyle w:val="a6"/>
      </w:rPr>
      <w:fldChar w:fldCharType="end"/>
    </w:r>
  </w:p>
  <w:p w:rsidR="00E4011F" w:rsidRDefault="00E4011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D28" w:rsidRDefault="00474D28">
      <w:r>
        <w:separator/>
      </w:r>
    </w:p>
  </w:footnote>
  <w:footnote w:type="continuationSeparator" w:id="0">
    <w:p w:rsidR="00474D28" w:rsidRDefault="00474D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8">
    <w:nsid w:val="2BAF2334"/>
    <w:multiLevelType w:val="hybridMultilevel"/>
    <w:tmpl w:val="7316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EE2F77"/>
    <w:multiLevelType w:val="hybridMultilevel"/>
    <w:tmpl w:val="4E604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246E67"/>
    <w:multiLevelType w:val="hybridMultilevel"/>
    <w:tmpl w:val="659A3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6713C0"/>
    <w:multiLevelType w:val="hybridMultilevel"/>
    <w:tmpl w:val="A7DE8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8">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19">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2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9"/>
  </w:num>
  <w:num w:numId="3">
    <w:abstractNumId w:val="2"/>
  </w:num>
  <w:num w:numId="4">
    <w:abstractNumId w:val="15"/>
  </w:num>
  <w:num w:numId="5">
    <w:abstractNumId w:val="0"/>
  </w:num>
  <w:num w:numId="6">
    <w:abstractNumId w:val="6"/>
  </w:num>
  <w:num w:numId="7">
    <w:abstractNumId w:val="16"/>
  </w:num>
  <w:num w:numId="8">
    <w:abstractNumId w:val="5"/>
  </w:num>
  <w:num w:numId="9">
    <w:abstractNumId w:val="1"/>
  </w:num>
  <w:num w:numId="10">
    <w:abstractNumId w:val="20"/>
  </w:num>
  <w:num w:numId="11">
    <w:abstractNumId w:val="9"/>
  </w:num>
  <w:num w:numId="12">
    <w:abstractNumId w:val="10"/>
  </w:num>
  <w:num w:numId="13">
    <w:abstractNumId w:val="11"/>
  </w:num>
  <w:num w:numId="14">
    <w:abstractNumId w:val="17"/>
  </w:num>
  <w:num w:numId="15">
    <w:abstractNumId w:val="13"/>
  </w:num>
  <w:num w:numId="16">
    <w:abstractNumId w:val="14"/>
  </w:num>
  <w:num w:numId="17">
    <w:abstractNumId w:val="4"/>
  </w:num>
  <w:num w:numId="18">
    <w:abstractNumId w:val="7"/>
  </w:num>
  <w:num w:numId="19">
    <w:abstractNumId w:val="3"/>
  </w:num>
  <w:num w:numId="20">
    <w:abstractNumId w:val="18"/>
  </w:num>
  <w:num w:numId="21">
    <w:abstractNumId w:val="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stylePaneFormatFilter w:val="1F04"/>
  <w:defaultTabStop w:val="720"/>
  <w:noPunctuationKerning/>
  <w:characterSpacingControl w:val="doNotCompress"/>
  <w:hdrShapeDefaults>
    <o:shapedefaults v:ext="edit" spidmax="52226">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246"/>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4D28"/>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0FCC"/>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188"/>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14"/>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135"/>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795"/>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27"/>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379"/>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8B3"/>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uiPriority w:val="72"/>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image" Target="media/image118.wmf"/><Relationship Id="rId21" Type="http://schemas.openxmlformats.org/officeDocument/2006/relationships/oleObject" Target="embeddings/oleObject7.bin"/><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oleObject" Target="embeddings/oleObject42.bin"/><Relationship Id="rId138" Type="http://schemas.openxmlformats.org/officeDocument/2006/relationships/oleObject" Target="embeddings/oleObject72.bin"/><Relationship Id="rId159" Type="http://schemas.openxmlformats.org/officeDocument/2006/relationships/oleObject" Target="embeddings/oleObject86.bin"/><Relationship Id="rId324" Type="http://schemas.openxmlformats.org/officeDocument/2006/relationships/oleObject" Target="embeddings/oleObject194.bin"/><Relationship Id="rId345" Type="http://schemas.openxmlformats.org/officeDocument/2006/relationships/oleObject" Target="embeddings/oleObject211.bin"/><Relationship Id="rId366" Type="http://schemas.openxmlformats.org/officeDocument/2006/relationships/oleObject" Target="embeddings/oleObject230.bin"/><Relationship Id="rId387" Type="http://schemas.openxmlformats.org/officeDocument/2006/relationships/theme" Target="theme/theme1.xml"/><Relationship Id="rId170" Type="http://schemas.openxmlformats.org/officeDocument/2006/relationships/oleObject" Target="embeddings/oleObject95.bin"/><Relationship Id="rId191" Type="http://schemas.openxmlformats.org/officeDocument/2006/relationships/image" Target="media/image73.wmf"/><Relationship Id="rId205" Type="http://schemas.openxmlformats.org/officeDocument/2006/relationships/image" Target="media/image79.wmf"/><Relationship Id="rId226" Type="http://schemas.openxmlformats.org/officeDocument/2006/relationships/oleObject" Target="embeddings/oleObject130.bin"/><Relationship Id="rId247" Type="http://schemas.openxmlformats.org/officeDocument/2006/relationships/oleObject" Target="embeddings/oleObject143.bin"/><Relationship Id="rId107" Type="http://schemas.openxmlformats.org/officeDocument/2006/relationships/oleObject" Target="embeddings/oleObject55.bin"/><Relationship Id="rId268" Type="http://schemas.openxmlformats.org/officeDocument/2006/relationships/oleObject" Target="embeddings/oleObject156.bin"/><Relationship Id="rId289" Type="http://schemas.openxmlformats.org/officeDocument/2006/relationships/image" Target="media/image114.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image" Target="media/image34.wmf"/><Relationship Id="rId128" Type="http://schemas.openxmlformats.org/officeDocument/2006/relationships/oleObject" Target="embeddings/oleObject67.bin"/><Relationship Id="rId149" Type="http://schemas.openxmlformats.org/officeDocument/2006/relationships/oleObject" Target="embeddings/oleObject79.bin"/><Relationship Id="rId314" Type="http://schemas.openxmlformats.org/officeDocument/2006/relationships/oleObject" Target="embeddings/oleObject184.bin"/><Relationship Id="rId335" Type="http://schemas.openxmlformats.org/officeDocument/2006/relationships/oleObject" Target="embeddings/oleObject205.bin"/><Relationship Id="rId356" Type="http://schemas.openxmlformats.org/officeDocument/2006/relationships/oleObject" Target="embeddings/oleObject222.bin"/><Relationship Id="rId377" Type="http://schemas.openxmlformats.org/officeDocument/2006/relationships/oleObject" Target="embeddings/oleObject241.bin"/><Relationship Id="rId5" Type="http://schemas.openxmlformats.org/officeDocument/2006/relationships/webSettings" Target="webSettings.xml"/><Relationship Id="rId95" Type="http://schemas.openxmlformats.org/officeDocument/2006/relationships/oleObject" Target="embeddings/oleObject48.bin"/><Relationship Id="rId160" Type="http://schemas.openxmlformats.org/officeDocument/2006/relationships/oleObject" Target="embeddings/oleObject87.bin"/><Relationship Id="rId181" Type="http://schemas.openxmlformats.org/officeDocument/2006/relationships/oleObject" Target="embeddings/oleObject105.bin"/><Relationship Id="rId216" Type="http://schemas.openxmlformats.org/officeDocument/2006/relationships/oleObject" Target="embeddings/oleObject125.bin"/><Relationship Id="rId237" Type="http://schemas.openxmlformats.org/officeDocument/2006/relationships/image" Target="media/image94.wmf"/><Relationship Id="rId258" Type="http://schemas.openxmlformats.org/officeDocument/2006/relationships/image" Target="media/image101.wmf"/><Relationship Id="rId279" Type="http://schemas.openxmlformats.org/officeDocument/2006/relationships/image" Target="media/image110.wmf"/><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image" Target="media/image28.wmf"/><Relationship Id="rId118" Type="http://schemas.openxmlformats.org/officeDocument/2006/relationships/oleObject" Target="embeddings/oleObject61.bin"/><Relationship Id="rId139" Type="http://schemas.openxmlformats.org/officeDocument/2006/relationships/image" Target="media/image60.wmf"/><Relationship Id="rId290" Type="http://schemas.openxmlformats.org/officeDocument/2006/relationships/oleObject" Target="embeddings/oleObject169.bin"/><Relationship Id="rId304" Type="http://schemas.openxmlformats.org/officeDocument/2006/relationships/oleObject" Target="embeddings/oleObject177.bin"/><Relationship Id="rId325" Type="http://schemas.openxmlformats.org/officeDocument/2006/relationships/oleObject" Target="embeddings/oleObject195.bin"/><Relationship Id="rId346" Type="http://schemas.openxmlformats.org/officeDocument/2006/relationships/oleObject" Target="embeddings/oleObject212.bin"/><Relationship Id="rId367" Type="http://schemas.openxmlformats.org/officeDocument/2006/relationships/oleObject" Target="embeddings/oleObject231.bin"/><Relationship Id="rId85" Type="http://schemas.openxmlformats.org/officeDocument/2006/relationships/image" Target="media/image36.wmf"/><Relationship Id="rId150" Type="http://schemas.openxmlformats.org/officeDocument/2006/relationships/oleObject" Target="embeddings/oleObject80.bin"/><Relationship Id="rId171" Type="http://schemas.openxmlformats.org/officeDocument/2006/relationships/oleObject" Target="embeddings/oleObject96.bin"/><Relationship Id="rId192" Type="http://schemas.openxmlformats.org/officeDocument/2006/relationships/oleObject" Target="embeddings/oleObject112.bin"/><Relationship Id="rId206" Type="http://schemas.openxmlformats.org/officeDocument/2006/relationships/oleObject" Target="embeddings/oleObject120.bin"/><Relationship Id="rId227" Type="http://schemas.openxmlformats.org/officeDocument/2006/relationships/image" Target="media/image90.wmf"/><Relationship Id="rId248" Type="http://schemas.openxmlformats.org/officeDocument/2006/relationships/image" Target="media/image98.wmf"/><Relationship Id="rId269" Type="http://schemas.openxmlformats.org/officeDocument/2006/relationships/oleObject" Target="embeddings/oleObject157.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6.bin"/><Relationship Id="rId129" Type="http://schemas.openxmlformats.org/officeDocument/2006/relationships/image" Target="media/image55.wmf"/><Relationship Id="rId280" Type="http://schemas.openxmlformats.org/officeDocument/2006/relationships/oleObject" Target="embeddings/oleObject163.bin"/><Relationship Id="rId315" Type="http://schemas.openxmlformats.org/officeDocument/2006/relationships/oleObject" Target="embeddings/oleObject185.bin"/><Relationship Id="rId336" Type="http://schemas.openxmlformats.org/officeDocument/2006/relationships/oleObject" Target="embeddings/oleObject206.bin"/><Relationship Id="rId357" Type="http://schemas.openxmlformats.org/officeDocument/2006/relationships/oleObject" Target="embeddings/oleObject223.bin"/><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oleObject" Target="embeddings/oleObject49.bin"/><Relationship Id="rId140" Type="http://schemas.openxmlformats.org/officeDocument/2006/relationships/oleObject" Target="embeddings/oleObject73.bin"/><Relationship Id="rId161" Type="http://schemas.openxmlformats.org/officeDocument/2006/relationships/oleObject" Target="embeddings/oleObject88.bin"/><Relationship Id="rId182" Type="http://schemas.openxmlformats.org/officeDocument/2006/relationships/oleObject" Target="embeddings/oleObject106.bin"/><Relationship Id="rId217" Type="http://schemas.openxmlformats.org/officeDocument/2006/relationships/image" Target="media/image85.wmf"/><Relationship Id="rId378" Type="http://schemas.openxmlformats.org/officeDocument/2006/relationships/oleObject" Target="embeddings/oleObject242.bin"/><Relationship Id="rId6" Type="http://schemas.openxmlformats.org/officeDocument/2006/relationships/footnotes" Target="footnotes.xml"/><Relationship Id="rId238" Type="http://schemas.openxmlformats.org/officeDocument/2006/relationships/oleObject" Target="embeddings/oleObject137.bin"/><Relationship Id="rId259" Type="http://schemas.openxmlformats.org/officeDocument/2006/relationships/oleObject" Target="embeddings/oleObject151.bin"/><Relationship Id="rId23" Type="http://schemas.openxmlformats.org/officeDocument/2006/relationships/oleObject" Target="embeddings/oleObject8.bin"/><Relationship Id="rId119" Type="http://schemas.openxmlformats.org/officeDocument/2006/relationships/oleObject" Target="embeddings/oleObject62.bin"/><Relationship Id="rId270" Type="http://schemas.openxmlformats.org/officeDocument/2006/relationships/oleObject" Target="embeddings/oleObject158.bin"/><Relationship Id="rId291" Type="http://schemas.openxmlformats.org/officeDocument/2006/relationships/image" Target="media/image115.wmf"/><Relationship Id="rId305" Type="http://schemas.openxmlformats.org/officeDocument/2006/relationships/image" Target="media/image121.wmf"/><Relationship Id="rId326" Type="http://schemas.openxmlformats.org/officeDocument/2006/relationships/oleObject" Target="embeddings/oleObject196.bin"/><Relationship Id="rId347" Type="http://schemas.openxmlformats.org/officeDocument/2006/relationships/oleObject" Target="embeddings/oleObject213.bin"/><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oleObject" Target="embeddings/oleObject43.bin"/><Relationship Id="rId130" Type="http://schemas.openxmlformats.org/officeDocument/2006/relationships/oleObject" Target="embeddings/oleObject68.bin"/><Relationship Id="rId151" Type="http://schemas.openxmlformats.org/officeDocument/2006/relationships/image" Target="media/image64.wmf"/><Relationship Id="rId368" Type="http://schemas.openxmlformats.org/officeDocument/2006/relationships/oleObject" Target="embeddings/oleObject232.bin"/><Relationship Id="rId172" Type="http://schemas.openxmlformats.org/officeDocument/2006/relationships/oleObject" Target="embeddings/oleObject97.bin"/><Relationship Id="rId193" Type="http://schemas.openxmlformats.org/officeDocument/2006/relationships/oleObject" Target="embeddings/oleObject113.bin"/><Relationship Id="rId207" Type="http://schemas.openxmlformats.org/officeDocument/2006/relationships/image" Target="media/image80.wmf"/><Relationship Id="rId228" Type="http://schemas.openxmlformats.org/officeDocument/2006/relationships/oleObject" Target="embeddings/oleObject131.bin"/><Relationship Id="rId249" Type="http://schemas.openxmlformats.org/officeDocument/2006/relationships/oleObject" Target="embeddings/oleObject144.bin"/><Relationship Id="rId13" Type="http://schemas.openxmlformats.org/officeDocument/2006/relationships/oleObject" Target="embeddings/oleObject3.bin"/><Relationship Id="rId109" Type="http://schemas.openxmlformats.org/officeDocument/2006/relationships/image" Target="media/image46.wmf"/><Relationship Id="rId260" Type="http://schemas.openxmlformats.org/officeDocument/2006/relationships/image" Target="media/image102.wmf"/><Relationship Id="rId281" Type="http://schemas.openxmlformats.org/officeDocument/2006/relationships/image" Target="media/image111.wmf"/><Relationship Id="rId316" Type="http://schemas.openxmlformats.org/officeDocument/2006/relationships/oleObject" Target="embeddings/oleObject186.bin"/><Relationship Id="rId337" Type="http://schemas.openxmlformats.org/officeDocument/2006/relationships/oleObject" Target="embeddings/oleObject207.bin"/><Relationship Id="rId34" Type="http://schemas.openxmlformats.org/officeDocument/2006/relationships/image" Target="media/image14.wmf"/><Relationship Id="rId55" Type="http://schemas.openxmlformats.org/officeDocument/2006/relationships/image" Target="media/image24.wmf"/><Relationship Id="rId76" Type="http://schemas.openxmlformats.org/officeDocument/2006/relationships/image" Target="media/image35.wmf"/><Relationship Id="rId97" Type="http://schemas.openxmlformats.org/officeDocument/2006/relationships/image" Target="media/image41.wmf"/><Relationship Id="rId120" Type="http://schemas.openxmlformats.org/officeDocument/2006/relationships/oleObject" Target="embeddings/oleObject63.bin"/><Relationship Id="rId141" Type="http://schemas.openxmlformats.org/officeDocument/2006/relationships/image" Target="media/image61.wmf"/><Relationship Id="rId358" Type="http://schemas.openxmlformats.org/officeDocument/2006/relationships/oleObject" Target="embeddings/oleObject224.bin"/><Relationship Id="rId379" Type="http://schemas.openxmlformats.org/officeDocument/2006/relationships/oleObject" Target="embeddings/oleObject243.bin"/><Relationship Id="rId7" Type="http://schemas.openxmlformats.org/officeDocument/2006/relationships/endnotes" Target="endnotes.xml"/><Relationship Id="rId162" Type="http://schemas.openxmlformats.org/officeDocument/2006/relationships/oleObject" Target="embeddings/oleObject89.bin"/><Relationship Id="rId183" Type="http://schemas.openxmlformats.org/officeDocument/2006/relationships/image" Target="media/image70.wmf"/><Relationship Id="rId218" Type="http://schemas.openxmlformats.org/officeDocument/2006/relationships/oleObject" Target="embeddings/oleObject126.bin"/><Relationship Id="rId239" Type="http://schemas.openxmlformats.org/officeDocument/2006/relationships/oleObject" Target="embeddings/oleObject138.bin"/><Relationship Id="rId250" Type="http://schemas.openxmlformats.org/officeDocument/2006/relationships/oleObject" Target="embeddings/oleObject145.bin"/><Relationship Id="rId271" Type="http://schemas.openxmlformats.org/officeDocument/2006/relationships/image" Target="media/image106.wmf"/><Relationship Id="rId292" Type="http://schemas.openxmlformats.org/officeDocument/2006/relationships/oleObject" Target="embeddings/oleObject170.bin"/><Relationship Id="rId306" Type="http://schemas.openxmlformats.org/officeDocument/2006/relationships/oleObject" Target="embeddings/oleObject178.bin"/><Relationship Id="rId24" Type="http://schemas.openxmlformats.org/officeDocument/2006/relationships/image" Target="media/image9.wmf"/><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image" Target="media/image37.wmf"/><Relationship Id="rId110" Type="http://schemas.openxmlformats.org/officeDocument/2006/relationships/oleObject" Target="embeddings/oleObject57.bin"/><Relationship Id="rId131" Type="http://schemas.openxmlformats.org/officeDocument/2006/relationships/image" Target="media/image56.wmf"/><Relationship Id="rId327" Type="http://schemas.openxmlformats.org/officeDocument/2006/relationships/oleObject" Target="embeddings/oleObject197.bin"/><Relationship Id="rId348" Type="http://schemas.openxmlformats.org/officeDocument/2006/relationships/oleObject" Target="embeddings/oleObject214.bin"/><Relationship Id="rId369" Type="http://schemas.openxmlformats.org/officeDocument/2006/relationships/oleObject" Target="embeddings/oleObject233.bin"/><Relationship Id="rId152" Type="http://schemas.openxmlformats.org/officeDocument/2006/relationships/oleObject" Target="embeddings/oleObject81.bin"/><Relationship Id="rId173" Type="http://schemas.openxmlformats.org/officeDocument/2006/relationships/image" Target="media/image69.wmf"/><Relationship Id="rId194" Type="http://schemas.openxmlformats.org/officeDocument/2006/relationships/image" Target="media/image74.wmf"/><Relationship Id="rId208" Type="http://schemas.openxmlformats.org/officeDocument/2006/relationships/oleObject" Target="embeddings/oleObject121.bin"/><Relationship Id="rId229" Type="http://schemas.openxmlformats.org/officeDocument/2006/relationships/oleObject" Target="embeddings/oleObject132.bin"/><Relationship Id="rId380" Type="http://schemas.openxmlformats.org/officeDocument/2006/relationships/image" Target="media/image130.wmf"/><Relationship Id="rId240" Type="http://schemas.openxmlformats.org/officeDocument/2006/relationships/oleObject" Target="embeddings/oleObject139.bin"/><Relationship Id="rId261" Type="http://schemas.openxmlformats.org/officeDocument/2006/relationships/oleObject" Target="embeddings/oleObject152.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2.wmf"/><Relationship Id="rId282" Type="http://schemas.openxmlformats.org/officeDocument/2006/relationships/oleObject" Target="embeddings/oleObject164.bin"/><Relationship Id="rId317" Type="http://schemas.openxmlformats.org/officeDocument/2006/relationships/oleObject" Target="embeddings/oleObject187.bin"/><Relationship Id="rId338" Type="http://schemas.openxmlformats.org/officeDocument/2006/relationships/image" Target="media/image124.wmf"/><Relationship Id="rId359" Type="http://schemas.openxmlformats.org/officeDocument/2006/relationships/oleObject" Target="embeddings/oleObject225.bin"/><Relationship Id="rId8" Type="http://schemas.openxmlformats.org/officeDocument/2006/relationships/image" Target="media/image1.wmf"/><Relationship Id="rId98" Type="http://schemas.openxmlformats.org/officeDocument/2006/relationships/oleObject" Target="embeddings/oleObject50.bin"/><Relationship Id="rId121" Type="http://schemas.openxmlformats.org/officeDocument/2006/relationships/image" Target="media/image51.wmf"/><Relationship Id="rId142" Type="http://schemas.openxmlformats.org/officeDocument/2006/relationships/oleObject" Target="embeddings/oleObject74.bin"/><Relationship Id="rId163" Type="http://schemas.openxmlformats.org/officeDocument/2006/relationships/oleObject" Target="embeddings/oleObject90.bin"/><Relationship Id="rId184" Type="http://schemas.openxmlformats.org/officeDocument/2006/relationships/oleObject" Target="embeddings/oleObject107.bin"/><Relationship Id="rId219" Type="http://schemas.openxmlformats.org/officeDocument/2006/relationships/image" Target="media/image86.wmf"/><Relationship Id="rId370" Type="http://schemas.openxmlformats.org/officeDocument/2006/relationships/oleObject" Target="embeddings/oleObject234.bin"/><Relationship Id="rId230" Type="http://schemas.openxmlformats.org/officeDocument/2006/relationships/oleObject" Target="embeddings/oleObject133.bin"/><Relationship Id="rId251" Type="http://schemas.openxmlformats.org/officeDocument/2006/relationships/oleObject" Target="embeddings/oleObject146.bin"/><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oleObject" Target="embeddings/oleObject31.bin"/><Relationship Id="rId272" Type="http://schemas.openxmlformats.org/officeDocument/2006/relationships/oleObject" Target="embeddings/oleObject159.bin"/><Relationship Id="rId293" Type="http://schemas.openxmlformats.org/officeDocument/2006/relationships/oleObject" Target="embeddings/oleObject171.bin"/><Relationship Id="rId307" Type="http://schemas.openxmlformats.org/officeDocument/2006/relationships/image" Target="media/image122.wmf"/><Relationship Id="rId328" Type="http://schemas.openxmlformats.org/officeDocument/2006/relationships/oleObject" Target="embeddings/oleObject198.bin"/><Relationship Id="rId349" Type="http://schemas.openxmlformats.org/officeDocument/2006/relationships/oleObject" Target="embeddings/oleObject215.bin"/><Relationship Id="rId88" Type="http://schemas.openxmlformats.org/officeDocument/2006/relationships/oleObject" Target="embeddings/oleObject44.bin"/><Relationship Id="rId111" Type="http://schemas.openxmlformats.org/officeDocument/2006/relationships/image" Target="media/image47.wmf"/><Relationship Id="rId132" Type="http://schemas.openxmlformats.org/officeDocument/2006/relationships/oleObject" Target="embeddings/oleObject69.bin"/><Relationship Id="rId153" Type="http://schemas.openxmlformats.org/officeDocument/2006/relationships/image" Target="media/image65.wmf"/><Relationship Id="rId174" Type="http://schemas.openxmlformats.org/officeDocument/2006/relationships/oleObject" Target="embeddings/oleObject98.bin"/><Relationship Id="rId195" Type="http://schemas.openxmlformats.org/officeDocument/2006/relationships/oleObject" Target="embeddings/oleObject114.bin"/><Relationship Id="rId209" Type="http://schemas.openxmlformats.org/officeDocument/2006/relationships/image" Target="media/image81.wmf"/><Relationship Id="rId360" Type="http://schemas.openxmlformats.org/officeDocument/2006/relationships/image" Target="media/image128.wmf"/><Relationship Id="rId381" Type="http://schemas.openxmlformats.org/officeDocument/2006/relationships/oleObject" Target="embeddings/oleObject244.bin"/><Relationship Id="rId220" Type="http://schemas.openxmlformats.org/officeDocument/2006/relationships/oleObject" Target="embeddings/oleObject127.bin"/><Relationship Id="rId241" Type="http://schemas.openxmlformats.org/officeDocument/2006/relationships/image" Target="media/image95.wmf"/><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5.wmf"/><Relationship Id="rId262" Type="http://schemas.openxmlformats.org/officeDocument/2006/relationships/image" Target="media/image103.wmf"/><Relationship Id="rId283" Type="http://schemas.openxmlformats.org/officeDocument/2006/relationships/image" Target="media/image112.wmf"/><Relationship Id="rId318" Type="http://schemas.openxmlformats.org/officeDocument/2006/relationships/oleObject" Target="embeddings/oleObject188.bin"/><Relationship Id="rId339" Type="http://schemas.openxmlformats.org/officeDocument/2006/relationships/oleObject" Target="embeddings/oleObject208.bin"/><Relationship Id="rId78" Type="http://schemas.openxmlformats.org/officeDocument/2006/relationships/oleObject" Target="embeddings/oleObject36.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image" Target="media/image62.wmf"/><Relationship Id="rId164" Type="http://schemas.openxmlformats.org/officeDocument/2006/relationships/image" Target="media/image67.wmf"/><Relationship Id="rId185" Type="http://schemas.openxmlformats.org/officeDocument/2006/relationships/image" Target="media/image71.wmf"/><Relationship Id="rId350" Type="http://schemas.openxmlformats.org/officeDocument/2006/relationships/oleObject" Target="embeddings/oleObject216.bin"/><Relationship Id="rId371" Type="http://schemas.openxmlformats.org/officeDocument/2006/relationships/oleObject" Target="embeddings/oleObject235.bin"/><Relationship Id="rId9" Type="http://schemas.openxmlformats.org/officeDocument/2006/relationships/oleObject" Target="embeddings/oleObject1.bin"/><Relationship Id="rId210" Type="http://schemas.openxmlformats.org/officeDocument/2006/relationships/oleObject" Target="embeddings/oleObject122.bin"/><Relationship Id="rId26" Type="http://schemas.openxmlformats.org/officeDocument/2006/relationships/image" Target="media/image10.wmf"/><Relationship Id="rId231" Type="http://schemas.openxmlformats.org/officeDocument/2006/relationships/image" Target="media/image91.wmf"/><Relationship Id="rId252" Type="http://schemas.openxmlformats.org/officeDocument/2006/relationships/oleObject" Target="embeddings/oleObject147.bin"/><Relationship Id="rId273" Type="http://schemas.openxmlformats.org/officeDocument/2006/relationships/image" Target="media/image107.wmf"/><Relationship Id="rId294" Type="http://schemas.openxmlformats.org/officeDocument/2006/relationships/oleObject" Target="embeddings/oleObject172.bin"/><Relationship Id="rId308" Type="http://schemas.openxmlformats.org/officeDocument/2006/relationships/oleObject" Target="embeddings/oleObject179.bin"/><Relationship Id="rId329" Type="http://schemas.openxmlformats.org/officeDocument/2006/relationships/oleObject" Target="embeddings/oleObject199.bin"/><Relationship Id="rId47" Type="http://schemas.openxmlformats.org/officeDocument/2006/relationships/image" Target="media/image20.wmf"/><Relationship Id="rId68" Type="http://schemas.openxmlformats.org/officeDocument/2006/relationships/oleObject" Target="embeddings/oleObject32.bin"/><Relationship Id="rId89" Type="http://schemas.openxmlformats.org/officeDocument/2006/relationships/image" Target="media/image38.wmf"/><Relationship Id="rId112" Type="http://schemas.openxmlformats.org/officeDocument/2006/relationships/oleObject" Target="embeddings/oleObject58.bin"/><Relationship Id="rId133" Type="http://schemas.openxmlformats.org/officeDocument/2006/relationships/image" Target="media/image57.wmf"/><Relationship Id="rId154" Type="http://schemas.openxmlformats.org/officeDocument/2006/relationships/oleObject" Target="embeddings/oleObject82.bin"/><Relationship Id="rId175" Type="http://schemas.openxmlformats.org/officeDocument/2006/relationships/oleObject" Target="embeddings/oleObject99.bin"/><Relationship Id="rId340" Type="http://schemas.openxmlformats.org/officeDocument/2006/relationships/image" Target="media/image125.wmf"/><Relationship Id="rId361" Type="http://schemas.openxmlformats.org/officeDocument/2006/relationships/oleObject" Target="embeddings/oleObject226.bin"/><Relationship Id="rId196" Type="http://schemas.openxmlformats.org/officeDocument/2006/relationships/image" Target="media/image75.wmf"/><Relationship Id="rId200" Type="http://schemas.openxmlformats.org/officeDocument/2006/relationships/oleObject" Target="embeddings/oleObject117.bin"/><Relationship Id="rId382" Type="http://schemas.openxmlformats.org/officeDocument/2006/relationships/image" Target="media/image131.wmf"/><Relationship Id="rId16" Type="http://schemas.openxmlformats.org/officeDocument/2006/relationships/image" Target="media/image5.wmf"/><Relationship Id="rId221" Type="http://schemas.openxmlformats.org/officeDocument/2006/relationships/image" Target="media/image87.wmf"/><Relationship Id="rId242" Type="http://schemas.openxmlformats.org/officeDocument/2006/relationships/oleObject" Target="embeddings/oleObject140.bin"/><Relationship Id="rId263" Type="http://schemas.openxmlformats.org/officeDocument/2006/relationships/oleObject" Target="embeddings/oleObject153.bin"/><Relationship Id="rId284" Type="http://schemas.openxmlformats.org/officeDocument/2006/relationships/oleObject" Target="embeddings/oleObject165.bin"/><Relationship Id="rId319" Type="http://schemas.openxmlformats.org/officeDocument/2006/relationships/oleObject" Target="embeddings/oleObject189.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image" Target="media/image43.wmf"/><Relationship Id="rId123" Type="http://schemas.openxmlformats.org/officeDocument/2006/relationships/image" Target="media/image52.wmf"/><Relationship Id="rId144" Type="http://schemas.openxmlformats.org/officeDocument/2006/relationships/oleObject" Target="embeddings/oleObject75.bin"/><Relationship Id="rId330" Type="http://schemas.openxmlformats.org/officeDocument/2006/relationships/oleObject" Target="embeddings/oleObject200.bin"/><Relationship Id="rId90" Type="http://schemas.openxmlformats.org/officeDocument/2006/relationships/oleObject" Target="embeddings/oleObject45.bin"/><Relationship Id="rId165" Type="http://schemas.openxmlformats.org/officeDocument/2006/relationships/oleObject" Target="embeddings/oleObject91.bin"/><Relationship Id="rId186" Type="http://schemas.openxmlformats.org/officeDocument/2006/relationships/oleObject" Target="embeddings/oleObject108.bin"/><Relationship Id="rId351" Type="http://schemas.openxmlformats.org/officeDocument/2006/relationships/oleObject" Target="embeddings/oleObject217.bin"/><Relationship Id="rId372" Type="http://schemas.openxmlformats.org/officeDocument/2006/relationships/oleObject" Target="embeddings/oleObject236.bin"/><Relationship Id="rId211" Type="http://schemas.openxmlformats.org/officeDocument/2006/relationships/image" Target="media/image82.wmf"/><Relationship Id="rId232" Type="http://schemas.openxmlformats.org/officeDocument/2006/relationships/oleObject" Target="embeddings/oleObject134.bin"/><Relationship Id="rId253" Type="http://schemas.openxmlformats.org/officeDocument/2006/relationships/image" Target="media/image99.wmf"/><Relationship Id="rId274" Type="http://schemas.openxmlformats.org/officeDocument/2006/relationships/oleObject" Target="embeddings/oleObject160.bin"/><Relationship Id="rId295" Type="http://schemas.openxmlformats.org/officeDocument/2006/relationships/image" Target="media/image116.wmf"/><Relationship Id="rId309" Type="http://schemas.openxmlformats.org/officeDocument/2006/relationships/image" Target="media/image123.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30.png"/><Relationship Id="rId113" Type="http://schemas.openxmlformats.org/officeDocument/2006/relationships/image" Target="media/image48.wmf"/><Relationship Id="rId134" Type="http://schemas.openxmlformats.org/officeDocument/2006/relationships/oleObject" Target="embeddings/oleObject70.bin"/><Relationship Id="rId320" Type="http://schemas.openxmlformats.org/officeDocument/2006/relationships/oleObject" Target="embeddings/oleObject190.bin"/><Relationship Id="rId80" Type="http://schemas.openxmlformats.org/officeDocument/2006/relationships/oleObject" Target="embeddings/oleObject38.bin"/><Relationship Id="rId155" Type="http://schemas.openxmlformats.org/officeDocument/2006/relationships/image" Target="media/image66.wmf"/><Relationship Id="rId176" Type="http://schemas.openxmlformats.org/officeDocument/2006/relationships/oleObject" Target="embeddings/oleObject100.bin"/><Relationship Id="rId197" Type="http://schemas.openxmlformats.org/officeDocument/2006/relationships/oleObject" Target="embeddings/oleObject115.bin"/><Relationship Id="rId341" Type="http://schemas.openxmlformats.org/officeDocument/2006/relationships/oleObject" Target="embeddings/oleObject209.bin"/><Relationship Id="rId362" Type="http://schemas.openxmlformats.org/officeDocument/2006/relationships/image" Target="media/image129.wmf"/><Relationship Id="rId383" Type="http://schemas.openxmlformats.org/officeDocument/2006/relationships/oleObject" Target="embeddings/oleObject245.bin"/><Relationship Id="rId201" Type="http://schemas.openxmlformats.org/officeDocument/2006/relationships/image" Target="media/image77.wmf"/><Relationship Id="rId222" Type="http://schemas.openxmlformats.org/officeDocument/2006/relationships/oleObject" Target="embeddings/oleObject128.bin"/><Relationship Id="rId243" Type="http://schemas.openxmlformats.org/officeDocument/2006/relationships/image" Target="media/image96.wmf"/><Relationship Id="rId264" Type="http://schemas.openxmlformats.org/officeDocument/2006/relationships/image" Target="media/image104.wmf"/><Relationship Id="rId285" Type="http://schemas.openxmlformats.org/officeDocument/2006/relationships/oleObject" Target="embeddings/oleObject166.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53.bin"/><Relationship Id="rId124" Type="http://schemas.openxmlformats.org/officeDocument/2006/relationships/oleObject" Target="embeddings/oleObject65.bin"/><Relationship Id="rId310" Type="http://schemas.openxmlformats.org/officeDocument/2006/relationships/oleObject" Target="embeddings/oleObject180.bin"/><Relationship Id="rId70" Type="http://schemas.openxmlformats.org/officeDocument/2006/relationships/image" Target="media/image31.png"/><Relationship Id="rId91" Type="http://schemas.openxmlformats.org/officeDocument/2006/relationships/image" Target="media/image39.wmf"/><Relationship Id="rId145" Type="http://schemas.openxmlformats.org/officeDocument/2006/relationships/oleObject" Target="embeddings/oleObject76.bin"/><Relationship Id="rId166" Type="http://schemas.openxmlformats.org/officeDocument/2006/relationships/oleObject" Target="embeddings/oleObject92.bin"/><Relationship Id="rId187" Type="http://schemas.openxmlformats.org/officeDocument/2006/relationships/oleObject" Target="embeddings/oleObject109.bin"/><Relationship Id="rId331" Type="http://schemas.openxmlformats.org/officeDocument/2006/relationships/oleObject" Target="embeddings/oleObject201.bin"/><Relationship Id="rId352" Type="http://schemas.openxmlformats.org/officeDocument/2006/relationships/oleObject" Target="embeddings/oleObject218.bin"/><Relationship Id="rId373" Type="http://schemas.openxmlformats.org/officeDocument/2006/relationships/oleObject" Target="embeddings/oleObject237.bin"/><Relationship Id="rId1" Type="http://schemas.openxmlformats.org/officeDocument/2006/relationships/customXml" Target="../customXml/item1.xml"/><Relationship Id="rId212" Type="http://schemas.openxmlformats.org/officeDocument/2006/relationships/oleObject" Target="embeddings/oleObject123.bin"/><Relationship Id="rId233" Type="http://schemas.openxmlformats.org/officeDocument/2006/relationships/image" Target="media/image92.wmf"/><Relationship Id="rId254" Type="http://schemas.openxmlformats.org/officeDocument/2006/relationships/oleObject" Target="embeddings/oleObject148.bin"/><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9.bin"/><Relationship Id="rId275" Type="http://schemas.openxmlformats.org/officeDocument/2006/relationships/image" Target="media/image108.wmf"/><Relationship Id="rId296" Type="http://schemas.openxmlformats.org/officeDocument/2006/relationships/oleObject" Target="embeddings/oleObject173.bin"/><Relationship Id="rId300" Type="http://schemas.openxmlformats.org/officeDocument/2006/relationships/oleObject" Target="embeddings/oleObject175.bin"/><Relationship Id="rId60" Type="http://schemas.openxmlformats.org/officeDocument/2006/relationships/oleObject" Target="embeddings/oleObject27.bin"/><Relationship Id="rId81" Type="http://schemas.openxmlformats.org/officeDocument/2006/relationships/oleObject" Target="embeddings/oleObject39.bin"/><Relationship Id="rId135" Type="http://schemas.openxmlformats.org/officeDocument/2006/relationships/image" Target="media/image58.wmf"/><Relationship Id="rId156" Type="http://schemas.openxmlformats.org/officeDocument/2006/relationships/oleObject" Target="embeddings/oleObject83.bin"/><Relationship Id="rId177" Type="http://schemas.openxmlformats.org/officeDocument/2006/relationships/oleObject" Target="embeddings/oleObject101.bin"/><Relationship Id="rId198" Type="http://schemas.openxmlformats.org/officeDocument/2006/relationships/image" Target="media/image76.wmf"/><Relationship Id="rId321" Type="http://schemas.openxmlformats.org/officeDocument/2006/relationships/oleObject" Target="embeddings/oleObject191.bin"/><Relationship Id="rId342" Type="http://schemas.openxmlformats.org/officeDocument/2006/relationships/image" Target="media/image126.wmf"/><Relationship Id="rId363" Type="http://schemas.openxmlformats.org/officeDocument/2006/relationships/oleObject" Target="embeddings/oleObject227.bin"/><Relationship Id="rId384" Type="http://schemas.openxmlformats.org/officeDocument/2006/relationships/footer" Target="footer1.xml"/><Relationship Id="rId202" Type="http://schemas.openxmlformats.org/officeDocument/2006/relationships/oleObject" Target="embeddings/oleObject118.bin"/><Relationship Id="rId223" Type="http://schemas.openxmlformats.org/officeDocument/2006/relationships/image" Target="media/image88.wmf"/><Relationship Id="rId244" Type="http://schemas.openxmlformats.org/officeDocument/2006/relationships/oleObject" Target="embeddings/oleObject141.bin"/><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oleObject" Target="embeddings/oleObject154.bin"/><Relationship Id="rId286" Type="http://schemas.openxmlformats.org/officeDocument/2006/relationships/oleObject" Target="embeddings/oleObject167.bin"/><Relationship Id="rId50" Type="http://schemas.openxmlformats.org/officeDocument/2006/relationships/oleObject" Target="embeddings/oleObject22.bin"/><Relationship Id="rId104" Type="http://schemas.openxmlformats.org/officeDocument/2006/relationships/image" Target="media/image44.wmf"/><Relationship Id="rId125" Type="http://schemas.openxmlformats.org/officeDocument/2006/relationships/image" Target="media/image53.wmf"/><Relationship Id="rId146" Type="http://schemas.openxmlformats.org/officeDocument/2006/relationships/oleObject" Target="embeddings/oleObject77.bin"/><Relationship Id="rId167" Type="http://schemas.openxmlformats.org/officeDocument/2006/relationships/image" Target="media/image68.wmf"/><Relationship Id="rId188" Type="http://schemas.openxmlformats.org/officeDocument/2006/relationships/oleObject" Target="embeddings/oleObject110.bin"/><Relationship Id="rId311" Type="http://schemas.openxmlformats.org/officeDocument/2006/relationships/oleObject" Target="embeddings/oleObject181.bin"/><Relationship Id="rId332" Type="http://schemas.openxmlformats.org/officeDocument/2006/relationships/oleObject" Target="embeddings/oleObject202.bin"/><Relationship Id="rId353" Type="http://schemas.openxmlformats.org/officeDocument/2006/relationships/oleObject" Target="embeddings/oleObject219.bin"/><Relationship Id="rId374" Type="http://schemas.openxmlformats.org/officeDocument/2006/relationships/oleObject" Target="embeddings/oleObject238.bin"/><Relationship Id="rId71" Type="http://schemas.openxmlformats.org/officeDocument/2006/relationships/image" Target="media/image32.png"/><Relationship Id="rId92" Type="http://schemas.openxmlformats.org/officeDocument/2006/relationships/oleObject" Target="embeddings/oleObject46.bin"/><Relationship Id="rId213" Type="http://schemas.openxmlformats.org/officeDocument/2006/relationships/image" Target="media/image83.wmf"/><Relationship Id="rId234" Type="http://schemas.openxmlformats.org/officeDocument/2006/relationships/oleObject" Target="embeddings/oleObject135.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49.bin"/><Relationship Id="rId276" Type="http://schemas.openxmlformats.org/officeDocument/2006/relationships/oleObject" Target="embeddings/oleObject161.bin"/><Relationship Id="rId297" Type="http://schemas.openxmlformats.org/officeDocument/2006/relationships/image" Target="media/image117.wmf"/><Relationship Id="rId40" Type="http://schemas.openxmlformats.org/officeDocument/2006/relationships/oleObject" Target="embeddings/oleObject17.bin"/><Relationship Id="rId115" Type="http://schemas.openxmlformats.org/officeDocument/2006/relationships/image" Target="media/image49.wmf"/><Relationship Id="rId136" Type="http://schemas.openxmlformats.org/officeDocument/2006/relationships/oleObject" Target="embeddings/oleObject71.bin"/><Relationship Id="rId157" Type="http://schemas.openxmlformats.org/officeDocument/2006/relationships/oleObject" Target="embeddings/oleObject84.bin"/><Relationship Id="rId178" Type="http://schemas.openxmlformats.org/officeDocument/2006/relationships/oleObject" Target="embeddings/oleObject102.bin"/><Relationship Id="rId301" Type="http://schemas.openxmlformats.org/officeDocument/2006/relationships/image" Target="media/image119.wmf"/><Relationship Id="rId322" Type="http://schemas.openxmlformats.org/officeDocument/2006/relationships/oleObject" Target="embeddings/oleObject192.bin"/><Relationship Id="rId343" Type="http://schemas.openxmlformats.org/officeDocument/2006/relationships/oleObject" Target="embeddings/oleObject210.bin"/><Relationship Id="rId364" Type="http://schemas.openxmlformats.org/officeDocument/2006/relationships/oleObject" Target="embeddings/oleObject228.bin"/><Relationship Id="rId61" Type="http://schemas.openxmlformats.org/officeDocument/2006/relationships/image" Target="media/image27.wmf"/><Relationship Id="rId82" Type="http://schemas.openxmlformats.org/officeDocument/2006/relationships/oleObject" Target="embeddings/oleObject40.bin"/><Relationship Id="rId199" Type="http://schemas.openxmlformats.org/officeDocument/2006/relationships/oleObject" Target="embeddings/oleObject116.bin"/><Relationship Id="rId203" Type="http://schemas.openxmlformats.org/officeDocument/2006/relationships/image" Target="media/image78.wmf"/><Relationship Id="rId385" Type="http://schemas.openxmlformats.org/officeDocument/2006/relationships/footer" Target="footer2.xml"/><Relationship Id="rId19" Type="http://schemas.openxmlformats.org/officeDocument/2006/relationships/oleObject" Target="embeddings/oleObject6.bin"/><Relationship Id="rId224" Type="http://schemas.openxmlformats.org/officeDocument/2006/relationships/oleObject" Target="embeddings/oleObject129.bin"/><Relationship Id="rId245" Type="http://schemas.openxmlformats.org/officeDocument/2006/relationships/image" Target="media/image97.wmf"/><Relationship Id="rId266" Type="http://schemas.openxmlformats.org/officeDocument/2006/relationships/image" Target="media/image105.wmf"/><Relationship Id="rId287" Type="http://schemas.openxmlformats.org/officeDocument/2006/relationships/image" Target="media/image113.wmf"/><Relationship Id="rId30" Type="http://schemas.openxmlformats.org/officeDocument/2006/relationships/image" Target="media/image12.wmf"/><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image" Target="media/image63.wmf"/><Relationship Id="rId168" Type="http://schemas.openxmlformats.org/officeDocument/2006/relationships/oleObject" Target="embeddings/oleObject93.bin"/><Relationship Id="rId312" Type="http://schemas.openxmlformats.org/officeDocument/2006/relationships/oleObject" Target="embeddings/oleObject182.bin"/><Relationship Id="rId333" Type="http://schemas.openxmlformats.org/officeDocument/2006/relationships/oleObject" Target="embeddings/oleObject203.bin"/><Relationship Id="rId354" Type="http://schemas.openxmlformats.org/officeDocument/2006/relationships/oleObject" Target="embeddings/oleObject220.bin"/><Relationship Id="rId51" Type="http://schemas.openxmlformats.org/officeDocument/2006/relationships/image" Target="media/image22.wmf"/><Relationship Id="rId72" Type="http://schemas.openxmlformats.org/officeDocument/2006/relationships/image" Target="media/image33.wmf"/><Relationship Id="rId93" Type="http://schemas.openxmlformats.org/officeDocument/2006/relationships/image" Target="media/image40.wmf"/><Relationship Id="rId189" Type="http://schemas.openxmlformats.org/officeDocument/2006/relationships/image" Target="media/image72.wmf"/><Relationship Id="rId375" Type="http://schemas.openxmlformats.org/officeDocument/2006/relationships/oleObject" Target="embeddings/oleObject239.bin"/><Relationship Id="rId3" Type="http://schemas.openxmlformats.org/officeDocument/2006/relationships/styles" Target="styles.xml"/><Relationship Id="rId214" Type="http://schemas.openxmlformats.org/officeDocument/2006/relationships/oleObject" Target="embeddings/oleObject124.bin"/><Relationship Id="rId235" Type="http://schemas.openxmlformats.org/officeDocument/2006/relationships/image" Target="media/image93.wmf"/><Relationship Id="rId256" Type="http://schemas.openxmlformats.org/officeDocument/2006/relationships/image" Target="media/image100.wmf"/><Relationship Id="rId277" Type="http://schemas.openxmlformats.org/officeDocument/2006/relationships/image" Target="media/image109.wmf"/><Relationship Id="rId298" Type="http://schemas.openxmlformats.org/officeDocument/2006/relationships/oleObject" Target="embeddings/oleObject174.bin"/><Relationship Id="rId116" Type="http://schemas.openxmlformats.org/officeDocument/2006/relationships/oleObject" Target="embeddings/oleObject60.bin"/><Relationship Id="rId137" Type="http://schemas.openxmlformats.org/officeDocument/2006/relationships/image" Target="media/image59.wmf"/><Relationship Id="rId158" Type="http://schemas.openxmlformats.org/officeDocument/2006/relationships/oleObject" Target="embeddings/oleObject85.bin"/><Relationship Id="rId302" Type="http://schemas.openxmlformats.org/officeDocument/2006/relationships/oleObject" Target="embeddings/oleObject176.bin"/><Relationship Id="rId323" Type="http://schemas.openxmlformats.org/officeDocument/2006/relationships/oleObject" Target="embeddings/oleObject193.bin"/><Relationship Id="rId344" Type="http://schemas.openxmlformats.org/officeDocument/2006/relationships/image" Target="media/image127.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oleObject" Target="embeddings/oleObject41.bin"/><Relationship Id="rId179" Type="http://schemas.openxmlformats.org/officeDocument/2006/relationships/oleObject" Target="embeddings/oleObject103.bin"/><Relationship Id="rId365" Type="http://schemas.openxmlformats.org/officeDocument/2006/relationships/oleObject" Target="embeddings/oleObject229.bin"/><Relationship Id="rId386" Type="http://schemas.openxmlformats.org/officeDocument/2006/relationships/fontTable" Target="fontTable.xml"/><Relationship Id="rId190" Type="http://schemas.openxmlformats.org/officeDocument/2006/relationships/oleObject" Target="embeddings/oleObject111.bin"/><Relationship Id="rId204" Type="http://schemas.openxmlformats.org/officeDocument/2006/relationships/oleObject" Target="embeddings/oleObject119.bin"/><Relationship Id="rId225" Type="http://schemas.openxmlformats.org/officeDocument/2006/relationships/image" Target="media/image89.wmf"/><Relationship Id="rId246" Type="http://schemas.openxmlformats.org/officeDocument/2006/relationships/oleObject" Target="embeddings/oleObject142.bin"/><Relationship Id="rId267" Type="http://schemas.openxmlformats.org/officeDocument/2006/relationships/oleObject" Target="embeddings/oleObject155.bin"/><Relationship Id="rId288" Type="http://schemas.openxmlformats.org/officeDocument/2006/relationships/oleObject" Target="embeddings/oleObject168.bin"/><Relationship Id="rId106" Type="http://schemas.openxmlformats.org/officeDocument/2006/relationships/image" Target="media/image45.wmf"/><Relationship Id="rId127" Type="http://schemas.openxmlformats.org/officeDocument/2006/relationships/image" Target="media/image54.wmf"/><Relationship Id="rId313" Type="http://schemas.openxmlformats.org/officeDocument/2006/relationships/oleObject" Target="embeddings/oleObject183.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oleObject" Target="embeddings/oleObject47.bin"/><Relationship Id="rId148" Type="http://schemas.openxmlformats.org/officeDocument/2006/relationships/oleObject" Target="embeddings/oleObject78.bin"/><Relationship Id="rId169" Type="http://schemas.openxmlformats.org/officeDocument/2006/relationships/oleObject" Target="embeddings/oleObject94.bin"/><Relationship Id="rId334" Type="http://schemas.openxmlformats.org/officeDocument/2006/relationships/oleObject" Target="embeddings/oleObject204.bin"/><Relationship Id="rId355" Type="http://schemas.openxmlformats.org/officeDocument/2006/relationships/oleObject" Target="embeddings/oleObject221.bin"/><Relationship Id="rId376" Type="http://schemas.openxmlformats.org/officeDocument/2006/relationships/oleObject" Target="embeddings/oleObject240.bin"/><Relationship Id="rId4" Type="http://schemas.openxmlformats.org/officeDocument/2006/relationships/settings" Target="settings.xml"/><Relationship Id="rId180" Type="http://schemas.openxmlformats.org/officeDocument/2006/relationships/oleObject" Target="embeddings/oleObject104.bin"/><Relationship Id="rId215" Type="http://schemas.openxmlformats.org/officeDocument/2006/relationships/image" Target="media/image84.wmf"/><Relationship Id="rId236" Type="http://schemas.openxmlformats.org/officeDocument/2006/relationships/oleObject" Target="embeddings/oleObject136.bin"/><Relationship Id="rId257" Type="http://schemas.openxmlformats.org/officeDocument/2006/relationships/oleObject" Target="embeddings/oleObject150.bin"/><Relationship Id="rId278" Type="http://schemas.openxmlformats.org/officeDocument/2006/relationships/oleObject" Target="embeddings/oleObject162.bin"/><Relationship Id="rId303" Type="http://schemas.openxmlformats.org/officeDocument/2006/relationships/image" Target="media/image12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74EEC-D151-4D00-A959-D26290CE8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1</Pages>
  <Words>6255</Words>
  <Characters>35658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41830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mateng</cp:lastModifiedBy>
  <cp:revision>28</cp:revision>
  <cp:lastPrinted>2007-12-29T21:50:00Z</cp:lastPrinted>
  <dcterms:created xsi:type="dcterms:W3CDTF">2017-04-30T15:03:00Z</dcterms:created>
  <dcterms:modified xsi:type="dcterms:W3CDTF">2017-08-12T05:18:00Z</dcterms:modified>
</cp:coreProperties>
</file>